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ADB" w:rsidRPr="00937F23" w:rsidRDefault="00A31ADB" w:rsidP="00470BC8">
      <w:pPr>
        <w:spacing w:after="0" w:line="480" w:lineRule="auto"/>
        <w:jc w:val="center"/>
        <w:rPr>
          <w:rFonts w:ascii="Times New Roman" w:hAnsi="Times New Roman" w:cs="Times New Roman"/>
          <w:sz w:val="24"/>
          <w:szCs w:val="24"/>
        </w:rPr>
      </w:pPr>
      <w:bookmarkStart w:id="0" w:name="_GoBack"/>
      <w:bookmarkEnd w:id="0"/>
    </w:p>
    <w:p w:rsidR="00A31ADB" w:rsidRPr="00937F23" w:rsidRDefault="00A31ADB" w:rsidP="00470BC8">
      <w:pPr>
        <w:spacing w:after="0" w:line="480" w:lineRule="auto"/>
        <w:jc w:val="both"/>
        <w:rPr>
          <w:rFonts w:ascii="Times New Roman" w:hAnsi="Times New Roman" w:cs="Times New Roman"/>
          <w:sz w:val="24"/>
          <w:szCs w:val="24"/>
        </w:rPr>
      </w:pPr>
    </w:p>
    <w:p w:rsidR="00A31ADB" w:rsidRPr="00937F23" w:rsidRDefault="00A31ADB" w:rsidP="00470BC8">
      <w:pPr>
        <w:spacing w:after="0" w:line="480" w:lineRule="auto"/>
        <w:jc w:val="both"/>
        <w:rPr>
          <w:rFonts w:ascii="Times New Roman" w:hAnsi="Times New Roman" w:cs="Times New Roman"/>
          <w:sz w:val="24"/>
          <w:szCs w:val="24"/>
        </w:rPr>
      </w:pPr>
    </w:p>
    <w:p w:rsidR="00A31ADB" w:rsidRPr="00937F23" w:rsidRDefault="00A31ADB" w:rsidP="00470BC8">
      <w:pPr>
        <w:spacing w:after="0" w:line="480" w:lineRule="auto"/>
        <w:jc w:val="both"/>
        <w:rPr>
          <w:rFonts w:ascii="Times New Roman" w:hAnsi="Times New Roman" w:cs="Times New Roman"/>
          <w:sz w:val="24"/>
          <w:szCs w:val="24"/>
        </w:rPr>
      </w:pPr>
    </w:p>
    <w:p w:rsidR="00A31ADB" w:rsidRPr="00937F23" w:rsidRDefault="00A31ADB" w:rsidP="00470BC8">
      <w:pPr>
        <w:spacing w:after="0" w:line="480" w:lineRule="auto"/>
        <w:jc w:val="both"/>
        <w:rPr>
          <w:rFonts w:ascii="Times New Roman" w:hAnsi="Times New Roman" w:cs="Times New Roman"/>
          <w:sz w:val="24"/>
          <w:szCs w:val="24"/>
        </w:rPr>
      </w:pPr>
    </w:p>
    <w:p w:rsidR="00A31ADB" w:rsidRPr="00937F23" w:rsidRDefault="00A31ADB" w:rsidP="00470BC8">
      <w:pPr>
        <w:spacing w:after="0" w:line="480" w:lineRule="auto"/>
        <w:jc w:val="both"/>
        <w:rPr>
          <w:rFonts w:ascii="Times New Roman" w:hAnsi="Times New Roman" w:cs="Times New Roman"/>
          <w:sz w:val="24"/>
          <w:szCs w:val="24"/>
        </w:rPr>
      </w:pPr>
    </w:p>
    <w:p w:rsidR="00A31ADB" w:rsidRPr="00937F23" w:rsidRDefault="00C000B7" w:rsidP="00470BC8">
      <w:pPr>
        <w:spacing w:after="0" w:line="480" w:lineRule="auto"/>
        <w:jc w:val="center"/>
        <w:rPr>
          <w:rFonts w:ascii="Times New Roman" w:hAnsi="Times New Roman" w:cs="Times New Roman"/>
          <w:sz w:val="24"/>
          <w:szCs w:val="24"/>
        </w:rPr>
      </w:pPr>
      <w:r w:rsidRPr="00937F23">
        <w:rPr>
          <w:rFonts w:ascii="Times New Roman" w:hAnsi="Times New Roman" w:cs="Times New Roman"/>
          <w:sz w:val="24"/>
          <w:szCs w:val="24"/>
        </w:rPr>
        <w:t>Socia</w:t>
      </w:r>
      <w:r w:rsidR="004A677D" w:rsidRPr="00937F23">
        <w:rPr>
          <w:rFonts w:ascii="Times New Roman" w:hAnsi="Times New Roman" w:cs="Times New Roman"/>
          <w:sz w:val="24"/>
          <w:szCs w:val="24"/>
        </w:rPr>
        <w:t>l Theory and Philosophy of Money</w:t>
      </w:r>
    </w:p>
    <w:p w:rsidR="00A31ADB" w:rsidRPr="00937F23" w:rsidRDefault="00C000B7" w:rsidP="00470BC8">
      <w:pPr>
        <w:spacing w:after="0" w:line="480" w:lineRule="auto"/>
        <w:jc w:val="center"/>
        <w:rPr>
          <w:rFonts w:ascii="Times New Roman" w:hAnsi="Times New Roman" w:cs="Times New Roman"/>
          <w:sz w:val="24"/>
          <w:szCs w:val="24"/>
        </w:rPr>
      </w:pPr>
      <w:r w:rsidRPr="00937F23">
        <w:rPr>
          <w:rFonts w:ascii="Times New Roman" w:hAnsi="Times New Roman" w:cs="Times New Roman"/>
          <w:sz w:val="24"/>
          <w:szCs w:val="24"/>
        </w:rPr>
        <w:t xml:space="preserve"> Student Name</w:t>
      </w:r>
    </w:p>
    <w:p w:rsidR="00A31ADB" w:rsidRPr="00937F23" w:rsidRDefault="00C000B7" w:rsidP="00470BC8">
      <w:pPr>
        <w:spacing w:after="0" w:line="480" w:lineRule="auto"/>
        <w:jc w:val="center"/>
        <w:rPr>
          <w:rFonts w:ascii="Times New Roman" w:hAnsi="Times New Roman" w:cs="Times New Roman"/>
          <w:sz w:val="24"/>
          <w:szCs w:val="24"/>
        </w:rPr>
      </w:pPr>
      <w:r w:rsidRPr="00937F23">
        <w:rPr>
          <w:rFonts w:ascii="Times New Roman" w:hAnsi="Times New Roman" w:cs="Times New Roman"/>
          <w:sz w:val="24"/>
          <w:szCs w:val="24"/>
        </w:rPr>
        <w:t>Institution</w:t>
      </w:r>
      <w:r w:rsidR="001815F0" w:rsidRPr="00937F23">
        <w:rPr>
          <w:rFonts w:ascii="Times New Roman" w:hAnsi="Times New Roman" w:cs="Times New Roman"/>
          <w:sz w:val="24"/>
          <w:szCs w:val="24"/>
        </w:rPr>
        <w:t xml:space="preserve"> Affiliation</w:t>
      </w:r>
    </w:p>
    <w:p w:rsidR="00A31ADB" w:rsidRPr="00937F23" w:rsidRDefault="00A31ADB" w:rsidP="00470BC8">
      <w:pPr>
        <w:spacing w:after="0" w:line="480" w:lineRule="auto"/>
        <w:jc w:val="center"/>
        <w:rPr>
          <w:rFonts w:ascii="Times New Roman" w:hAnsi="Times New Roman" w:cs="Times New Roman"/>
          <w:sz w:val="24"/>
          <w:szCs w:val="24"/>
        </w:rPr>
      </w:pPr>
    </w:p>
    <w:p w:rsidR="004A677D" w:rsidRPr="00937F23" w:rsidRDefault="004A677D" w:rsidP="00470BC8">
      <w:pPr>
        <w:spacing w:after="0" w:line="480" w:lineRule="auto"/>
        <w:jc w:val="center"/>
        <w:rPr>
          <w:rFonts w:ascii="Times New Roman" w:hAnsi="Times New Roman" w:cs="Times New Roman"/>
          <w:sz w:val="24"/>
          <w:szCs w:val="24"/>
        </w:rPr>
      </w:pPr>
    </w:p>
    <w:p w:rsidR="004A677D" w:rsidRPr="00937F23" w:rsidRDefault="004A677D" w:rsidP="00470BC8">
      <w:pPr>
        <w:spacing w:after="0" w:line="480" w:lineRule="auto"/>
        <w:jc w:val="center"/>
        <w:rPr>
          <w:rFonts w:ascii="Times New Roman" w:hAnsi="Times New Roman" w:cs="Times New Roman"/>
          <w:sz w:val="24"/>
          <w:szCs w:val="24"/>
        </w:rPr>
      </w:pPr>
    </w:p>
    <w:p w:rsidR="00A31ADB" w:rsidRPr="00937F23" w:rsidRDefault="00C000B7" w:rsidP="00470BC8">
      <w:pPr>
        <w:spacing w:after="0" w:line="480" w:lineRule="auto"/>
        <w:jc w:val="center"/>
        <w:rPr>
          <w:rFonts w:ascii="Times New Roman" w:hAnsi="Times New Roman" w:cs="Times New Roman"/>
          <w:sz w:val="24"/>
          <w:szCs w:val="24"/>
        </w:rPr>
      </w:pPr>
      <w:r w:rsidRPr="00937F23">
        <w:rPr>
          <w:rFonts w:ascii="Times New Roman" w:hAnsi="Times New Roman" w:cs="Times New Roman"/>
          <w:sz w:val="24"/>
          <w:szCs w:val="24"/>
        </w:rPr>
        <w:t xml:space="preserve">Word Count = </w:t>
      </w:r>
      <w:r w:rsidR="004E56E5">
        <w:rPr>
          <w:rFonts w:ascii="Times New Roman" w:hAnsi="Times New Roman" w:cs="Times New Roman"/>
          <w:sz w:val="24"/>
          <w:szCs w:val="24"/>
        </w:rPr>
        <w:t>2054</w:t>
      </w:r>
    </w:p>
    <w:p w:rsidR="00A31ADB" w:rsidRPr="00937F23" w:rsidRDefault="00A31ADB" w:rsidP="00470BC8">
      <w:pPr>
        <w:spacing w:after="0" w:line="480" w:lineRule="auto"/>
        <w:jc w:val="both"/>
        <w:rPr>
          <w:rFonts w:ascii="Times New Roman" w:hAnsi="Times New Roman" w:cs="Times New Roman"/>
          <w:sz w:val="24"/>
          <w:szCs w:val="24"/>
        </w:rPr>
      </w:pPr>
    </w:p>
    <w:p w:rsidR="00A31ADB" w:rsidRPr="00937F23" w:rsidRDefault="00A31ADB" w:rsidP="00470BC8">
      <w:pPr>
        <w:spacing w:after="0" w:line="480" w:lineRule="auto"/>
        <w:jc w:val="both"/>
        <w:rPr>
          <w:rFonts w:ascii="Times New Roman" w:hAnsi="Times New Roman" w:cs="Times New Roman"/>
          <w:sz w:val="24"/>
          <w:szCs w:val="24"/>
        </w:rPr>
      </w:pPr>
    </w:p>
    <w:p w:rsidR="00A31ADB" w:rsidRPr="00937F23" w:rsidRDefault="00A31ADB" w:rsidP="00470BC8">
      <w:pPr>
        <w:spacing w:after="0" w:line="480" w:lineRule="auto"/>
        <w:jc w:val="both"/>
        <w:rPr>
          <w:rFonts w:ascii="Times New Roman" w:hAnsi="Times New Roman" w:cs="Times New Roman"/>
          <w:sz w:val="24"/>
          <w:szCs w:val="24"/>
        </w:rPr>
      </w:pPr>
    </w:p>
    <w:p w:rsidR="00A31ADB" w:rsidRPr="00937F23" w:rsidRDefault="00A31ADB" w:rsidP="00470BC8">
      <w:pPr>
        <w:spacing w:after="0" w:line="480" w:lineRule="auto"/>
        <w:jc w:val="both"/>
        <w:rPr>
          <w:rFonts w:ascii="Times New Roman" w:hAnsi="Times New Roman" w:cs="Times New Roman"/>
          <w:sz w:val="24"/>
          <w:szCs w:val="24"/>
        </w:rPr>
      </w:pPr>
    </w:p>
    <w:p w:rsidR="00A31ADB" w:rsidRPr="00937F23" w:rsidRDefault="00A31ADB" w:rsidP="00470BC8">
      <w:pPr>
        <w:spacing w:after="0" w:line="480" w:lineRule="auto"/>
        <w:jc w:val="both"/>
        <w:rPr>
          <w:rFonts w:ascii="Times New Roman" w:hAnsi="Times New Roman" w:cs="Times New Roman"/>
          <w:sz w:val="24"/>
          <w:szCs w:val="24"/>
        </w:rPr>
      </w:pPr>
    </w:p>
    <w:p w:rsidR="00A31ADB" w:rsidRPr="00937F23" w:rsidRDefault="00A31ADB" w:rsidP="00470BC8">
      <w:pPr>
        <w:spacing w:after="0" w:line="480" w:lineRule="auto"/>
        <w:jc w:val="both"/>
        <w:rPr>
          <w:rFonts w:ascii="Times New Roman" w:hAnsi="Times New Roman" w:cs="Times New Roman"/>
          <w:sz w:val="24"/>
          <w:szCs w:val="24"/>
        </w:rPr>
      </w:pPr>
    </w:p>
    <w:p w:rsidR="00A31ADB" w:rsidRPr="00937F23" w:rsidRDefault="00A31ADB" w:rsidP="00470BC8">
      <w:pPr>
        <w:spacing w:after="0" w:line="480" w:lineRule="auto"/>
        <w:jc w:val="both"/>
        <w:rPr>
          <w:rFonts w:ascii="Times New Roman" w:hAnsi="Times New Roman" w:cs="Times New Roman"/>
          <w:sz w:val="24"/>
          <w:szCs w:val="24"/>
        </w:rPr>
      </w:pPr>
    </w:p>
    <w:p w:rsidR="00A31ADB" w:rsidRPr="00937F23" w:rsidRDefault="00A31ADB" w:rsidP="00470BC8">
      <w:pPr>
        <w:spacing w:after="0" w:line="480" w:lineRule="auto"/>
        <w:jc w:val="both"/>
        <w:rPr>
          <w:rFonts w:ascii="Times New Roman" w:hAnsi="Times New Roman" w:cs="Times New Roman"/>
          <w:sz w:val="24"/>
          <w:szCs w:val="24"/>
        </w:rPr>
      </w:pPr>
    </w:p>
    <w:p w:rsidR="00A31ADB" w:rsidRPr="00937F23" w:rsidRDefault="00A31ADB" w:rsidP="00470BC8">
      <w:pPr>
        <w:spacing w:after="0" w:line="480" w:lineRule="auto"/>
        <w:jc w:val="both"/>
        <w:rPr>
          <w:rFonts w:ascii="Times New Roman" w:hAnsi="Times New Roman" w:cs="Times New Roman"/>
          <w:sz w:val="24"/>
          <w:szCs w:val="24"/>
        </w:rPr>
      </w:pPr>
    </w:p>
    <w:p w:rsidR="00F92F07" w:rsidRPr="004E56E5" w:rsidRDefault="00C000B7" w:rsidP="00470BC8">
      <w:pPr>
        <w:spacing w:after="0" w:line="480" w:lineRule="auto"/>
        <w:rPr>
          <w:rFonts w:ascii="Times New Roman" w:hAnsi="Times New Roman" w:cs="Times New Roman"/>
          <w:sz w:val="24"/>
          <w:szCs w:val="24"/>
        </w:rPr>
      </w:pPr>
      <w:r w:rsidRPr="00937F23">
        <w:rPr>
          <w:rFonts w:ascii="Times New Roman" w:hAnsi="Times New Roman" w:cs="Times New Roman"/>
          <w:i/>
          <w:iCs/>
          <w:sz w:val="24"/>
          <w:szCs w:val="24"/>
        </w:rPr>
        <w:br w:type="page"/>
      </w:r>
    </w:p>
    <w:p w:rsidR="00B27FEF" w:rsidRPr="00937F23" w:rsidRDefault="00C000B7" w:rsidP="00470BC8">
      <w:pPr>
        <w:spacing w:after="0" w:line="480" w:lineRule="auto"/>
        <w:rPr>
          <w:rFonts w:ascii="Times New Roman" w:hAnsi="Times New Roman" w:cs="Times New Roman"/>
          <w:iCs/>
          <w:sz w:val="24"/>
          <w:szCs w:val="24"/>
        </w:rPr>
      </w:pPr>
      <w:r w:rsidRPr="00937F23">
        <w:rPr>
          <w:rFonts w:ascii="Times New Roman" w:hAnsi="Times New Roman" w:cs="Times New Roman"/>
          <w:iCs/>
          <w:sz w:val="24"/>
          <w:szCs w:val="24"/>
        </w:rPr>
        <w:lastRenderedPageBreak/>
        <w:t>SOCIAL THEORY AND PHILOSOPHY OF MONEY</w:t>
      </w:r>
    </w:p>
    <w:p w:rsidR="0056288F" w:rsidRPr="00937F23" w:rsidRDefault="00C000B7" w:rsidP="00470BC8">
      <w:pPr>
        <w:spacing w:after="0" w:line="480" w:lineRule="auto"/>
        <w:jc w:val="both"/>
        <w:rPr>
          <w:rFonts w:ascii="Times New Roman" w:hAnsi="Times New Roman" w:cs="Times New Roman"/>
          <w:i/>
          <w:iCs/>
          <w:sz w:val="24"/>
          <w:szCs w:val="24"/>
        </w:rPr>
      </w:pPr>
      <w:r w:rsidRPr="00937F23">
        <w:rPr>
          <w:rFonts w:ascii="Times New Roman" w:hAnsi="Times New Roman" w:cs="Times New Roman"/>
          <w:i/>
          <w:iCs/>
          <w:sz w:val="24"/>
          <w:szCs w:val="24"/>
        </w:rPr>
        <w:t>Max Weber Social Theory of Class, Party, and Status.</w:t>
      </w:r>
    </w:p>
    <w:p w:rsidR="00911FA7" w:rsidRPr="00937F23" w:rsidRDefault="00C000B7" w:rsidP="00470BC8">
      <w:pPr>
        <w:spacing w:after="0" w:line="480" w:lineRule="auto"/>
        <w:ind w:firstLine="720"/>
        <w:jc w:val="both"/>
        <w:rPr>
          <w:rFonts w:ascii="Times New Roman" w:hAnsi="Times New Roman" w:cs="Times New Roman"/>
          <w:sz w:val="24"/>
          <w:szCs w:val="24"/>
        </w:rPr>
      </w:pPr>
      <w:r w:rsidRPr="00937F23">
        <w:rPr>
          <w:rFonts w:ascii="Times New Roman" w:hAnsi="Times New Roman" w:cs="Times New Roman"/>
          <w:sz w:val="24"/>
          <w:szCs w:val="24"/>
        </w:rPr>
        <w:t xml:space="preserve">In Weber's Theory, his statements signify social stratification in terms of how the party, status, and class affect the social lives of a normal human being within society. In his view, weber </w:t>
      </w:r>
      <w:r w:rsidR="007920CF" w:rsidRPr="00937F23">
        <w:rPr>
          <w:rFonts w:ascii="Times New Roman" w:hAnsi="Times New Roman" w:cs="Times New Roman"/>
          <w:sz w:val="24"/>
          <w:szCs w:val="24"/>
        </w:rPr>
        <w:t>possesses</w:t>
      </w:r>
      <w:r w:rsidRPr="00937F23">
        <w:rPr>
          <w:rFonts w:ascii="Times New Roman" w:hAnsi="Times New Roman" w:cs="Times New Roman"/>
          <w:sz w:val="24"/>
          <w:szCs w:val="24"/>
        </w:rPr>
        <w:t xml:space="preserve"> more of his sociological debates on the theorization of the social aspect of life, that is, the economy section concerning the society entitled as the party, class, and status. Out of the three, weber treats the class as the less formal branch as opposed </w:t>
      </w:r>
      <w:r w:rsidRPr="00937F23">
        <w:rPr>
          <w:rFonts w:ascii="Times New Roman" w:hAnsi="Times New Roman" w:cs="Times New Roman"/>
          <w:sz w:val="24"/>
          <w:szCs w:val="24"/>
        </w:rPr>
        <w:t>to that of the party and status. These two are seen as an emergence from communal and associative modes of social lives and socialization as a whole. On the other hand, a class is represented as a feature with potential mobility as far as multiplicities of</w:t>
      </w:r>
      <w:r w:rsidRPr="00937F23">
        <w:rPr>
          <w:rFonts w:ascii="Times New Roman" w:hAnsi="Times New Roman" w:cs="Times New Roman"/>
          <w:sz w:val="24"/>
          <w:szCs w:val="24"/>
        </w:rPr>
        <w:t xml:space="preserve"> classes exist. However, in describing a societal stratification, it is always a core aspect to involve the three </w:t>
      </w:r>
      <w:r w:rsidR="00727F9B" w:rsidRPr="00937F23">
        <w:rPr>
          <w:rFonts w:ascii="Times New Roman" w:hAnsi="Times New Roman" w:cs="Times New Roman"/>
          <w:sz w:val="24"/>
          <w:szCs w:val="24"/>
        </w:rPr>
        <w:t>subforms</w:t>
      </w:r>
      <w:r w:rsidRPr="00937F23">
        <w:rPr>
          <w:rFonts w:ascii="Times New Roman" w:hAnsi="Times New Roman" w:cs="Times New Roman"/>
          <w:sz w:val="24"/>
          <w:szCs w:val="24"/>
        </w:rPr>
        <w:t xml:space="preserve"> so that the stratification makes sense as intended. Furthermore, in </w:t>
      </w:r>
      <w:r w:rsidR="00727F9B" w:rsidRPr="00937F23">
        <w:rPr>
          <w:rFonts w:ascii="Times New Roman" w:hAnsi="Times New Roman" w:cs="Times New Roman"/>
          <w:sz w:val="24"/>
          <w:szCs w:val="24"/>
        </w:rPr>
        <w:t>Weber’s</w:t>
      </w:r>
      <w:r w:rsidRPr="00937F23">
        <w:rPr>
          <w:rFonts w:ascii="Times New Roman" w:hAnsi="Times New Roman" w:cs="Times New Roman"/>
          <w:sz w:val="24"/>
          <w:szCs w:val="24"/>
        </w:rPr>
        <w:t xml:space="preserve"> social theory, it is clear that his central ideology behi</w:t>
      </w:r>
      <w:r w:rsidRPr="00937F23">
        <w:rPr>
          <w:rFonts w:ascii="Times New Roman" w:hAnsi="Times New Roman" w:cs="Times New Roman"/>
          <w:sz w:val="24"/>
          <w:szCs w:val="24"/>
        </w:rPr>
        <w:t>nd his work is to trace a possible reserve for invigorating social theory past class, party, and status in competition to political and social power</w:t>
      </w:r>
      <w:r w:rsidR="00FF4618" w:rsidRPr="00937F23">
        <w:rPr>
          <w:rFonts w:ascii="Times New Roman" w:hAnsi="Times New Roman" w:cs="Times New Roman"/>
          <w:sz w:val="24"/>
          <w:szCs w:val="24"/>
        </w:rPr>
        <w:t xml:space="preserve"> (Weber, 2018).</w:t>
      </w:r>
      <w:r w:rsidRPr="00937F23">
        <w:rPr>
          <w:rFonts w:ascii="Times New Roman" w:hAnsi="Times New Roman" w:cs="Times New Roman"/>
          <w:sz w:val="24"/>
          <w:szCs w:val="24"/>
        </w:rPr>
        <w:t xml:space="preserve"> Similarly, in his thoughts, weber represents the social theory, not as ownership being repre</w:t>
      </w:r>
      <w:r w:rsidRPr="00937F23">
        <w:rPr>
          <w:rFonts w:ascii="Times New Roman" w:hAnsi="Times New Roman" w:cs="Times New Roman"/>
          <w:sz w:val="24"/>
          <w:szCs w:val="24"/>
        </w:rPr>
        <w:t xml:space="preserve">sented by class but rather a </w:t>
      </w:r>
      <w:r w:rsidR="00727F9B" w:rsidRPr="00937F23">
        <w:rPr>
          <w:rFonts w:ascii="Times New Roman" w:hAnsi="Times New Roman" w:cs="Times New Roman"/>
          <w:sz w:val="24"/>
          <w:szCs w:val="24"/>
        </w:rPr>
        <w:t>contentious</w:t>
      </w:r>
      <w:r w:rsidRPr="00937F23">
        <w:rPr>
          <w:rFonts w:ascii="Times New Roman" w:hAnsi="Times New Roman" w:cs="Times New Roman"/>
          <w:sz w:val="24"/>
          <w:szCs w:val="24"/>
        </w:rPr>
        <w:t xml:space="preserve"> and distinct range of individuals who often compete through ideological differences related to personal interests (Giddens, 2008). </w:t>
      </w:r>
    </w:p>
    <w:p w:rsidR="00FA7D9E" w:rsidRPr="00937F23" w:rsidRDefault="00C000B7" w:rsidP="00470BC8">
      <w:pPr>
        <w:spacing w:after="0" w:line="480" w:lineRule="auto"/>
        <w:jc w:val="both"/>
        <w:rPr>
          <w:rFonts w:ascii="Times New Roman" w:hAnsi="Times New Roman" w:cs="Times New Roman"/>
          <w:i/>
          <w:iCs/>
          <w:sz w:val="24"/>
          <w:szCs w:val="24"/>
        </w:rPr>
      </w:pPr>
      <w:r w:rsidRPr="00937F23">
        <w:rPr>
          <w:rFonts w:ascii="Times New Roman" w:hAnsi="Times New Roman" w:cs="Times New Roman"/>
          <w:i/>
          <w:iCs/>
          <w:sz w:val="24"/>
          <w:szCs w:val="24"/>
        </w:rPr>
        <w:t>Georg Simmel’s Philosophy of Money</w:t>
      </w:r>
    </w:p>
    <w:p w:rsidR="00F76C2A" w:rsidRPr="00937F23" w:rsidRDefault="00C000B7" w:rsidP="00470BC8">
      <w:pPr>
        <w:spacing w:after="0" w:line="480" w:lineRule="auto"/>
        <w:jc w:val="both"/>
        <w:rPr>
          <w:rFonts w:ascii="Times New Roman" w:hAnsi="Times New Roman" w:cs="Times New Roman"/>
          <w:sz w:val="24"/>
          <w:szCs w:val="24"/>
        </w:rPr>
      </w:pPr>
      <w:r w:rsidRPr="00937F23">
        <w:rPr>
          <w:rFonts w:ascii="Times New Roman" w:hAnsi="Times New Roman" w:cs="Times New Roman"/>
          <w:sz w:val="24"/>
          <w:szCs w:val="24"/>
        </w:rPr>
        <w:tab/>
        <w:t xml:space="preserve">In his philosophy, Georg loosely describes the </w:t>
      </w:r>
      <w:r w:rsidRPr="00937F23">
        <w:rPr>
          <w:rFonts w:ascii="Times New Roman" w:hAnsi="Times New Roman" w:cs="Times New Roman"/>
          <w:sz w:val="24"/>
          <w:szCs w:val="24"/>
        </w:rPr>
        <w:t xml:space="preserve">economic world in a manner that </w:t>
      </w:r>
      <w:r w:rsidR="00D10A36" w:rsidRPr="00937F23">
        <w:rPr>
          <w:rFonts w:ascii="Times New Roman" w:hAnsi="Times New Roman" w:cs="Times New Roman"/>
          <w:sz w:val="24"/>
          <w:szCs w:val="24"/>
        </w:rPr>
        <w:t xml:space="preserve">he seems awestruck and jovial about the sheer potential that and the real deal behind money within the society. Also, he expresses his expertise and how money has reserved horror in the presence of justice to bring about prejudice and inhumane nature among the people living within a collective society as a feature oiled by economic commensurability. Simmel uses his theory to generalize the </w:t>
      </w:r>
      <w:r w:rsidR="00D10A36" w:rsidRPr="00937F23">
        <w:rPr>
          <w:rFonts w:ascii="Times New Roman" w:hAnsi="Times New Roman" w:cs="Times New Roman"/>
          <w:sz w:val="24"/>
          <w:szCs w:val="24"/>
        </w:rPr>
        <w:lastRenderedPageBreak/>
        <w:t>behavior of a community about monetary attributes and how it affects the well-being norm of the society since people have to distant themselves in terms of economic populations. In this theorem, he addressed the concern of the twofold nature of the phrase, 'value' as far as money and morals of the people within the society are concerned</w:t>
      </w:r>
      <w:r w:rsidR="00FF4618" w:rsidRPr="00937F23">
        <w:rPr>
          <w:rFonts w:ascii="Times New Roman" w:hAnsi="Times New Roman" w:cs="Times New Roman"/>
          <w:sz w:val="24"/>
          <w:szCs w:val="24"/>
        </w:rPr>
        <w:t>(Simmel, 2014).</w:t>
      </w:r>
      <w:r w:rsidR="00D10A36" w:rsidRPr="00937F23">
        <w:rPr>
          <w:rFonts w:ascii="Times New Roman" w:hAnsi="Times New Roman" w:cs="Times New Roman"/>
          <w:sz w:val="24"/>
          <w:szCs w:val="24"/>
        </w:rPr>
        <w:t xml:space="preserve"> The effects related to assessment and commensurability pertaining to societal existence, physicalization, globalization, and </w:t>
      </w:r>
      <w:r w:rsidR="00727F9B" w:rsidRPr="00937F23">
        <w:rPr>
          <w:rFonts w:ascii="Times New Roman" w:hAnsi="Times New Roman" w:cs="Times New Roman"/>
          <w:sz w:val="24"/>
          <w:szCs w:val="24"/>
        </w:rPr>
        <w:t>commoditization</w:t>
      </w:r>
      <w:r w:rsidRPr="00937F23">
        <w:rPr>
          <w:rFonts w:ascii="Times New Roman" w:hAnsi="Times New Roman" w:cs="Times New Roman"/>
          <w:sz w:val="24"/>
          <w:szCs w:val="24"/>
        </w:rPr>
        <w:t xml:space="preserve"> of how people and materials interrelate within a society. Lastly, the explanation of money as a structur</w:t>
      </w:r>
      <w:r w:rsidRPr="00937F23">
        <w:rPr>
          <w:rFonts w:ascii="Times New Roman" w:hAnsi="Times New Roman" w:cs="Times New Roman"/>
          <w:sz w:val="24"/>
          <w:szCs w:val="24"/>
        </w:rPr>
        <w:t xml:space="preserve">al likeness that leads to the positive existence of human beings and improves their life within a society. </w:t>
      </w:r>
      <w:r w:rsidR="00727F9B">
        <w:rPr>
          <w:rFonts w:ascii="Times New Roman" w:hAnsi="Times New Roman" w:cs="Times New Roman"/>
          <w:sz w:val="24"/>
          <w:szCs w:val="24"/>
        </w:rPr>
        <w:t>According to his theory, money plays the most vital role that no other social aspect of life relates to</w:t>
      </w:r>
      <w:r w:rsidR="00306815">
        <w:rPr>
          <w:rFonts w:ascii="Times New Roman" w:hAnsi="Times New Roman" w:cs="Times New Roman"/>
          <w:sz w:val="24"/>
          <w:szCs w:val="24"/>
        </w:rPr>
        <w:t>, thereby affecting the general livelihood of the people.</w:t>
      </w:r>
    </w:p>
    <w:p w:rsidR="00F76C2A" w:rsidRPr="00937F23" w:rsidRDefault="00C000B7" w:rsidP="00470BC8">
      <w:pPr>
        <w:spacing w:after="0" w:line="480" w:lineRule="auto"/>
        <w:jc w:val="both"/>
        <w:rPr>
          <w:rFonts w:ascii="Times New Roman" w:hAnsi="Times New Roman" w:cs="Times New Roman"/>
          <w:i/>
          <w:iCs/>
          <w:sz w:val="24"/>
          <w:szCs w:val="24"/>
        </w:rPr>
      </w:pPr>
      <w:r w:rsidRPr="00937F23">
        <w:rPr>
          <w:rFonts w:ascii="Times New Roman" w:hAnsi="Times New Roman" w:cs="Times New Roman"/>
          <w:i/>
          <w:iCs/>
          <w:sz w:val="24"/>
          <w:szCs w:val="24"/>
        </w:rPr>
        <w:t>Biography of Max Weber</w:t>
      </w:r>
    </w:p>
    <w:p w:rsidR="00EB2E8C" w:rsidRPr="00937F23" w:rsidRDefault="00C000B7" w:rsidP="00470BC8">
      <w:pPr>
        <w:spacing w:after="0" w:line="480" w:lineRule="auto"/>
        <w:jc w:val="both"/>
        <w:rPr>
          <w:rFonts w:ascii="Times New Roman" w:hAnsi="Times New Roman" w:cs="Times New Roman"/>
          <w:sz w:val="24"/>
          <w:szCs w:val="24"/>
        </w:rPr>
      </w:pPr>
      <w:r w:rsidRPr="00937F23">
        <w:rPr>
          <w:rFonts w:ascii="Times New Roman" w:hAnsi="Times New Roman" w:cs="Times New Roman"/>
          <w:sz w:val="24"/>
          <w:szCs w:val="24"/>
        </w:rPr>
        <w:t xml:space="preserve"> Max Weber was a German sociologist born in 1896 in Erfurt in the Saxony province of Prussia. Born in a family of seven, he was the most successful child having had served in the National Liberal Party, making him a prominent man both in academia and polit</w:t>
      </w:r>
      <w:r w:rsidRPr="00937F23">
        <w:rPr>
          <w:rFonts w:ascii="Times New Roman" w:hAnsi="Times New Roman" w:cs="Times New Roman"/>
          <w:sz w:val="24"/>
          <w:szCs w:val="24"/>
        </w:rPr>
        <w:t xml:space="preserve">ical matters. </w:t>
      </w:r>
      <w:r w:rsidR="00F76C2A" w:rsidRPr="00937F23">
        <w:rPr>
          <w:rFonts w:ascii="Times New Roman" w:hAnsi="Times New Roman" w:cs="Times New Roman"/>
          <w:sz w:val="24"/>
          <w:szCs w:val="24"/>
        </w:rPr>
        <w:t xml:space="preserve">In 1882, he joined the University of Heidelberg to pursue law after serving as a military man, after which he proceeded to the University of Berlin. In 1904 he also volunteered to serve under the United States of America congress of Arts and Sciences and served as </w:t>
      </w:r>
      <w:r w:rsidRPr="00937F23">
        <w:rPr>
          <w:rFonts w:ascii="Times New Roman" w:hAnsi="Times New Roman" w:cs="Times New Roman"/>
          <w:sz w:val="24"/>
          <w:szCs w:val="24"/>
        </w:rPr>
        <w:t>an</w:t>
      </w:r>
      <w:r w:rsidR="00F76C2A" w:rsidRPr="00937F23">
        <w:rPr>
          <w:rFonts w:ascii="Times New Roman" w:hAnsi="Times New Roman" w:cs="Times New Roman"/>
          <w:sz w:val="24"/>
          <w:szCs w:val="24"/>
        </w:rPr>
        <w:t xml:space="preserve"> officer reserve during </w:t>
      </w:r>
      <w:r w:rsidR="00A60892" w:rsidRPr="00937F23">
        <w:rPr>
          <w:rFonts w:ascii="Times New Roman" w:hAnsi="Times New Roman" w:cs="Times New Roman"/>
          <w:sz w:val="24"/>
          <w:szCs w:val="24"/>
        </w:rPr>
        <w:t>World War</w:t>
      </w:r>
      <w:r w:rsidR="00F76C2A" w:rsidRPr="00937F23">
        <w:rPr>
          <w:rFonts w:ascii="Times New Roman" w:hAnsi="Times New Roman" w:cs="Times New Roman"/>
          <w:sz w:val="24"/>
          <w:szCs w:val="24"/>
        </w:rPr>
        <w:t xml:space="preserve"> 1 in hospital wing where </w:t>
      </w:r>
      <w:r w:rsidR="00306815">
        <w:rPr>
          <w:rFonts w:ascii="Times New Roman" w:hAnsi="Times New Roman" w:cs="Times New Roman"/>
          <w:sz w:val="24"/>
          <w:szCs w:val="24"/>
        </w:rPr>
        <w:t xml:space="preserve">he served as a </w:t>
      </w:r>
      <w:r w:rsidR="00F76C2A" w:rsidRPr="00937F23">
        <w:rPr>
          <w:rFonts w:ascii="Times New Roman" w:hAnsi="Times New Roman" w:cs="Times New Roman"/>
          <w:sz w:val="24"/>
          <w:szCs w:val="24"/>
        </w:rPr>
        <w:t>view towards the German empire changed</w:t>
      </w:r>
      <w:r w:rsidR="008D7AC7">
        <w:rPr>
          <w:rFonts w:ascii="Times New Roman" w:hAnsi="Times New Roman" w:cs="Times New Roman"/>
          <w:sz w:val="24"/>
          <w:szCs w:val="24"/>
        </w:rPr>
        <w:t xml:space="preserve"> (Kivisto, </w:t>
      </w:r>
      <w:r w:rsidR="008D7AC7" w:rsidRPr="008D7AC7">
        <w:rPr>
          <w:rFonts w:ascii="Times New Roman" w:hAnsi="Times New Roman" w:cs="Times New Roman"/>
          <w:sz w:val="24"/>
          <w:szCs w:val="24"/>
        </w:rPr>
        <w:t>2013</w:t>
      </w:r>
      <w:r w:rsidR="008D7AC7">
        <w:rPr>
          <w:rFonts w:ascii="Times New Roman" w:hAnsi="Times New Roman" w:cs="Times New Roman"/>
          <w:sz w:val="24"/>
          <w:szCs w:val="24"/>
        </w:rPr>
        <w:t>)</w:t>
      </w:r>
      <w:r w:rsidR="00F76C2A" w:rsidRPr="00937F23">
        <w:rPr>
          <w:rFonts w:ascii="Times New Roman" w:hAnsi="Times New Roman" w:cs="Times New Roman"/>
          <w:sz w:val="24"/>
          <w:szCs w:val="24"/>
        </w:rPr>
        <w:t xml:space="preserve">. </w:t>
      </w:r>
      <w:r w:rsidRPr="00937F23">
        <w:rPr>
          <w:rFonts w:ascii="Times New Roman" w:hAnsi="Times New Roman" w:cs="Times New Roman"/>
          <w:sz w:val="24"/>
          <w:szCs w:val="24"/>
        </w:rPr>
        <w:t>According to him, he saw German as a nation that only wanted to acquire leading state supremacy. On t</w:t>
      </w:r>
      <w:r w:rsidRPr="00937F23">
        <w:rPr>
          <w:rFonts w:ascii="Times New Roman" w:hAnsi="Times New Roman" w:cs="Times New Roman"/>
          <w:sz w:val="24"/>
          <w:szCs w:val="24"/>
        </w:rPr>
        <w:t>he contrary, weber became one of the prominent critics against German expansion as same as war policies by Kaiser, where he publicly attacked the annexation policy by the Belgians and that of submarine combat. Afterward, Weber fought in favor of constituti</w:t>
      </w:r>
      <w:r w:rsidRPr="00937F23">
        <w:rPr>
          <w:rFonts w:ascii="Times New Roman" w:hAnsi="Times New Roman" w:cs="Times New Roman"/>
          <w:sz w:val="24"/>
          <w:szCs w:val="24"/>
        </w:rPr>
        <w:t>onal referendum and reformation, which advocated for a democratic co-existence and global suffrage.</w:t>
      </w:r>
      <w:r w:rsidR="00306815">
        <w:rPr>
          <w:rFonts w:ascii="Times New Roman" w:hAnsi="Times New Roman" w:cs="Times New Roman"/>
          <w:sz w:val="24"/>
          <w:szCs w:val="24"/>
        </w:rPr>
        <w:t xml:space="preserve"> This made sure that there was limited overexploitation of the less fortunate individuals in society and come up </w:t>
      </w:r>
      <w:r w:rsidR="00306815">
        <w:rPr>
          <w:rFonts w:ascii="Times New Roman" w:hAnsi="Times New Roman" w:cs="Times New Roman"/>
          <w:sz w:val="24"/>
          <w:szCs w:val="24"/>
        </w:rPr>
        <w:lastRenderedPageBreak/>
        <w:t>with strategies to curb the same to a lesser extent. This ensures that a well-regulated inter-administration concern has been effectuated in a manner that upholds the basic necessities of not only the people but the business opportunity as a whole.</w:t>
      </w:r>
    </w:p>
    <w:p w:rsidR="00EB2E8C" w:rsidRPr="00937F23" w:rsidRDefault="00C000B7" w:rsidP="00470BC8">
      <w:pPr>
        <w:spacing w:after="0" w:line="480" w:lineRule="auto"/>
        <w:jc w:val="both"/>
        <w:rPr>
          <w:rFonts w:ascii="Times New Roman" w:hAnsi="Times New Roman" w:cs="Times New Roman"/>
          <w:i/>
          <w:iCs/>
          <w:sz w:val="24"/>
          <w:szCs w:val="24"/>
        </w:rPr>
      </w:pPr>
      <w:r w:rsidRPr="00937F23">
        <w:rPr>
          <w:rFonts w:ascii="Times New Roman" w:hAnsi="Times New Roman" w:cs="Times New Roman"/>
          <w:i/>
          <w:iCs/>
          <w:sz w:val="24"/>
          <w:szCs w:val="24"/>
        </w:rPr>
        <w:t>Biography of Georg Simmel</w:t>
      </w:r>
    </w:p>
    <w:p w:rsidR="00EB2E8C" w:rsidRPr="00937F23" w:rsidRDefault="00C000B7" w:rsidP="00470BC8">
      <w:pPr>
        <w:spacing w:after="0" w:line="480" w:lineRule="auto"/>
        <w:jc w:val="both"/>
        <w:rPr>
          <w:rFonts w:ascii="Times New Roman" w:hAnsi="Times New Roman" w:cs="Times New Roman"/>
          <w:sz w:val="24"/>
          <w:szCs w:val="24"/>
        </w:rPr>
      </w:pPr>
      <w:r w:rsidRPr="00937F23">
        <w:rPr>
          <w:rFonts w:ascii="Times New Roman" w:hAnsi="Times New Roman" w:cs="Times New Roman"/>
          <w:sz w:val="24"/>
          <w:szCs w:val="24"/>
        </w:rPr>
        <w:t xml:space="preserve"> Similarly, Georg was bor</w:t>
      </w:r>
      <w:r w:rsidRPr="00937F23">
        <w:rPr>
          <w:rFonts w:ascii="Times New Roman" w:hAnsi="Times New Roman" w:cs="Times New Roman"/>
          <w:sz w:val="24"/>
          <w:szCs w:val="24"/>
        </w:rPr>
        <w:t xml:space="preserve">n in Berlin, German, in 1858 from a successful businessman as the youngest son in a family of seven children. Later on, he studied history and philosophy at the </w:t>
      </w:r>
      <w:r w:rsidR="00F92F07" w:rsidRPr="00937F23">
        <w:rPr>
          <w:rFonts w:ascii="Times New Roman" w:hAnsi="Times New Roman" w:cs="Times New Roman"/>
          <w:sz w:val="24"/>
          <w:szCs w:val="24"/>
        </w:rPr>
        <w:t>University of Berlin</w:t>
      </w:r>
      <w:r w:rsidRPr="00937F23">
        <w:rPr>
          <w:rFonts w:ascii="Times New Roman" w:hAnsi="Times New Roman" w:cs="Times New Roman"/>
          <w:sz w:val="24"/>
          <w:szCs w:val="24"/>
        </w:rPr>
        <w:t xml:space="preserve">, although he has a special personal interest in topics dealing associated </w:t>
      </w:r>
      <w:r w:rsidRPr="00937F23">
        <w:rPr>
          <w:rFonts w:ascii="Times New Roman" w:hAnsi="Times New Roman" w:cs="Times New Roman"/>
          <w:sz w:val="24"/>
          <w:szCs w:val="24"/>
        </w:rPr>
        <w:t xml:space="preserve">with </w:t>
      </w:r>
      <w:r w:rsidR="008677CC" w:rsidRPr="00937F23">
        <w:rPr>
          <w:rFonts w:ascii="Times New Roman" w:hAnsi="Times New Roman" w:cs="Times New Roman"/>
          <w:sz w:val="24"/>
          <w:szCs w:val="24"/>
        </w:rPr>
        <w:t xml:space="preserve">sociology, economics, psychology, and anthropology, characterizing him as a social </w:t>
      </w:r>
      <w:r w:rsidR="00306815" w:rsidRPr="00937F23">
        <w:rPr>
          <w:rFonts w:ascii="Times New Roman" w:hAnsi="Times New Roman" w:cs="Times New Roman"/>
          <w:sz w:val="24"/>
          <w:szCs w:val="24"/>
        </w:rPr>
        <w:t>theorist. In</w:t>
      </w:r>
      <w:r w:rsidR="00507A28" w:rsidRPr="00937F23">
        <w:rPr>
          <w:rFonts w:ascii="Times New Roman" w:hAnsi="Times New Roman" w:cs="Times New Roman"/>
          <w:sz w:val="24"/>
          <w:szCs w:val="24"/>
        </w:rPr>
        <w:t xml:space="preserve"> his work as an </w:t>
      </w:r>
      <w:r w:rsidR="00306815" w:rsidRPr="00937F23">
        <w:rPr>
          <w:rFonts w:ascii="Times New Roman" w:hAnsi="Times New Roman" w:cs="Times New Roman"/>
          <w:sz w:val="24"/>
          <w:szCs w:val="24"/>
        </w:rPr>
        <w:t>anti-positivism</w:t>
      </w:r>
      <w:r w:rsidR="00507A28" w:rsidRPr="00937F23">
        <w:rPr>
          <w:rFonts w:ascii="Times New Roman" w:hAnsi="Times New Roman" w:cs="Times New Roman"/>
          <w:sz w:val="24"/>
          <w:szCs w:val="24"/>
        </w:rPr>
        <w:t xml:space="preserve">, where he was puzzled to know what was a society was, he figured the cultivation of individuals </w:t>
      </w:r>
      <w:r w:rsidR="00BE14B3" w:rsidRPr="00937F23">
        <w:rPr>
          <w:rFonts w:ascii="Times New Roman" w:hAnsi="Times New Roman" w:cs="Times New Roman"/>
          <w:sz w:val="24"/>
          <w:szCs w:val="24"/>
        </w:rPr>
        <w:t>over</w:t>
      </w:r>
      <w:r w:rsidR="00507A28" w:rsidRPr="00937F23">
        <w:rPr>
          <w:rFonts w:ascii="Times New Roman" w:hAnsi="Times New Roman" w:cs="Times New Roman"/>
          <w:sz w:val="24"/>
          <w:szCs w:val="24"/>
        </w:rPr>
        <w:t xml:space="preserve"> the agency of </w:t>
      </w:r>
      <w:r w:rsidR="00306815" w:rsidRPr="00937F23">
        <w:rPr>
          <w:rFonts w:ascii="Times New Roman" w:hAnsi="Times New Roman" w:cs="Times New Roman"/>
          <w:sz w:val="24"/>
          <w:szCs w:val="24"/>
        </w:rPr>
        <w:t>exterior forms</w:t>
      </w:r>
      <w:r w:rsidR="00BE14B3" w:rsidRPr="00937F23">
        <w:rPr>
          <w:rFonts w:ascii="Times New Roman" w:hAnsi="Times New Roman" w:cs="Times New Roman"/>
          <w:sz w:val="24"/>
          <w:szCs w:val="24"/>
        </w:rPr>
        <w:t xml:space="preserve"> which were portrayed in the sequence of the history. As a result of this, Georg became the forerunner to structuralist, where he restored the sciences of urban sociology, social network analysis, and symbolic interaction</w:t>
      </w:r>
      <w:r w:rsidR="008D7AC7" w:rsidRPr="008D7AC7">
        <w:rPr>
          <w:rFonts w:ascii="Times New Roman" w:hAnsi="Times New Roman" w:cs="Times New Roman"/>
          <w:sz w:val="24"/>
          <w:szCs w:val="24"/>
        </w:rPr>
        <w:t>(Kivisto, 2013)</w:t>
      </w:r>
      <w:r w:rsidR="00BE14B3" w:rsidRPr="00937F23">
        <w:rPr>
          <w:rFonts w:ascii="Times New Roman" w:hAnsi="Times New Roman" w:cs="Times New Roman"/>
          <w:sz w:val="24"/>
          <w:szCs w:val="24"/>
        </w:rPr>
        <w:t xml:space="preserve">. Besides, he also </w:t>
      </w:r>
      <w:r w:rsidR="00306815" w:rsidRPr="00937F23">
        <w:rPr>
          <w:rFonts w:ascii="Times New Roman" w:hAnsi="Times New Roman" w:cs="Times New Roman"/>
          <w:sz w:val="24"/>
          <w:szCs w:val="24"/>
        </w:rPr>
        <w:t>auctioned</w:t>
      </w:r>
      <w:r w:rsidR="00BE14B3" w:rsidRPr="00937F23">
        <w:rPr>
          <w:rFonts w:ascii="Times New Roman" w:hAnsi="Times New Roman" w:cs="Times New Roman"/>
          <w:sz w:val="24"/>
          <w:szCs w:val="24"/>
        </w:rPr>
        <w:t xml:space="preserve"> as an </w:t>
      </w:r>
      <w:r w:rsidR="00306815" w:rsidRPr="00937F23">
        <w:rPr>
          <w:rFonts w:ascii="Times New Roman" w:hAnsi="Times New Roman" w:cs="Times New Roman"/>
          <w:sz w:val="24"/>
          <w:szCs w:val="24"/>
        </w:rPr>
        <w:t>acquaintance</w:t>
      </w:r>
      <w:r w:rsidR="00BE14B3" w:rsidRPr="00937F23">
        <w:rPr>
          <w:rFonts w:ascii="Times New Roman" w:hAnsi="Times New Roman" w:cs="Times New Roman"/>
          <w:sz w:val="24"/>
          <w:szCs w:val="24"/>
        </w:rPr>
        <w:t xml:space="preserve"> to weber, where he developed a topic about a personal character in a way that he depicted reminiscent of sociology. In the end, he managed to create a value of objects by separating objects to try and overcome the distance that existed in the first place.</w:t>
      </w:r>
    </w:p>
    <w:p w:rsidR="00BE14B3" w:rsidRPr="00937F23" w:rsidRDefault="00C000B7" w:rsidP="00470BC8">
      <w:pPr>
        <w:spacing w:after="0" w:line="480" w:lineRule="auto"/>
        <w:jc w:val="both"/>
        <w:rPr>
          <w:rFonts w:ascii="Times New Roman" w:hAnsi="Times New Roman" w:cs="Times New Roman"/>
          <w:i/>
          <w:iCs/>
          <w:sz w:val="24"/>
          <w:szCs w:val="24"/>
        </w:rPr>
      </w:pPr>
      <w:r w:rsidRPr="00937F23">
        <w:rPr>
          <w:rFonts w:ascii="Times New Roman" w:hAnsi="Times New Roman" w:cs="Times New Roman"/>
          <w:i/>
          <w:iCs/>
          <w:sz w:val="24"/>
          <w:szCs w:val="24"/>
        </w:rPr>
        <w:t>Differences in the lives of Weber and Georg</w:t>
      </w:r>
    </w:p>
    <w:p w:rsidR="00BE14B3" w:rsidRPr="00937F23" w:rsidRDefault="00C000B7" w:rsidP="00470BC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8D3FD6" w:rsidRPr="00937F23">
        <w:rPr>
          <w:rFonts w:ascii="Times New Roman" w:hAnsi="Times New Roman" w:cs="Times New Roman"/>
          <w:sz w:val="24"/>
          <w:szCs w:val="24"/>
        </w:rPr>
        <w:t xml:space="preserve">Introduction to both their stories addresses their birth location in German but in different </w:t>
      </w:r>
      <w:r w:rsidR="007164C0" w:rsidRPr="00937F23">
        <w:rPr>
          <w:rFonts w:ascii="Times New Roman" w:hAnsi="Times New Roman" w:cs="Times New Roman"/>
          <w:sz w:val="24"/>
          <w:szCs w:val="24"/>
        </w:rPr>
        <w:t>states.</w:t>
      </w:r>
      <w:r w:rsidR="008D3FD6" w:rsidRPr="00937F23">
        <w:rPr>
          <w:rFonts w:ascii="Times New Roman" w:hAnsi="Times New Roman" w:cs="Times New Roman"/>
          <w:sz w:val="24"/>
          <w:szCs w:val="24"/>
        </w:rPr>
        <w:t xml:space="preserve"> This made </w:t>
      </w:r>
      <w:r w:rsidR="007164C0" w:rsidRPr="00937F23">
        <w:rPr>
          <w:rFonts w:ascii="Times New Roman" w:hAnsi="Times New Roman" w:cs="Times New Roman"/>
          <w:sz w:val="24"/>
          <w:szCs w:val="24"/>
        </w:rPr>
        <w:t>them</w:t>
      </w:r>
      <w:r w:rsidR="008D3FD6" w:rsidRPr="00937F23">
        <w:rPr>
          <w:rFonts w:ascii="Times New Roman" w:hAnsi="Times New Roman" w:cs="Times New Roman"/>
          <w:sz w:val="24"/>
          <w:szCs w:val="24"/>
        </w:rPr>
        <w:t xml:space="preserve"> lead a </w:t>
      </w:r>
      <w:r w:rsidR="007164C0" w:rsidRPr="00937F23">
        <w:rPr>
          <w:rFonts w:ascii="Times New Roman" w:hAnsi="Times New Roman" w:cs="Times New Roman"/>
          <w:sz w:val="24"/>
          <w:szCs w:val="24"/>
        </w:rPr>
        <w:t>different life</w:t>
      </w:r>
      <w:r w:rsidR="008D3FD6" w:rsidRPr="00937F23">
        <w:rPr>
          <w:rFonts w:ascii="Times New Roman" w:hAnsi="Times New Roman" w:cs="Times New Roman"/>
          <w:sz w:val="24"/>
          <w:szCs w:val="24"/>
        </w:rPr>
        <w:t xml:space="preserve">, </w:t>
      </w:r>
      <w:r w:rsidR="007164C0" w:rsidRPr="00937F23">
        <w:rPr>
          <w:rFonts w:ascii="Times New Roman" w:hAnsi="Times New Roman" w:cs="Times New Roman"/>
          <w:sz w:val="24"/>
          <w:szCs w:val="24"/>
        </w:rPr>
        <w:t xml:space="preserve">starting from their childhood since they lived in different historical eras. Secondly, Georg grew up and went to the </w:t>
      </w:r>
      <w:r w:rsidR="008D7AC7" w:rsidRPr="00937F23">
        <w:rPr>
          <w:rFonts w:ascii="Times New Roman" w:hAnsi="Times New Roman" w:cs="Times New Roman"/>
          <w:sz w:val="24"/>
          <w:szCs w:val="24"/>
        </w:rPr>
        <w:t>University</w:t>
      </w:r>
      <w:r w:rsidR="007164C0" w:rsidRPr="00937F23">
        <w:rPr>
          <w:rFonts w:ascii="Times New Roman" w:hAnsi="Times New Roman" w:cs="Times New Roman"/>
          <w:sz w:val="24"/>
          <w:szCs w:val="24"/>
        </w:rPr>
        <w:t xml:space="preserve"> of Berlin, where he received a doctorate in philosophy in 1881. He later served as an unpaid lecturer in 1885 before venturing in social science though never at any time was he ever regarded as a veteran in academics</w:t>
      </w:r>
      <w:r w:rsidR="00FF4618" w:rsidRPr="00937F23">
        <w:rPr>
          <w:rFonts w:ascii="Times New Roman" w:hAnsi="Times New Roman" w:cs="Times New Roman"/>
          <w:sz w:val="24"/>
          <w:szCs w:val="24"/>
        </w:rPr>
        <w:t xml:space="preserve"> (Frisby, 2013). </w:t>
      </w:r>
      <w:r w:rsidR="007164C0" w:rsidRPr="00937F23">
        <w:rPr>
          <w:rFonts w:ascii="Times New Roman" w:hAnsi="Times New Roman" w:cs="Times New Roman"/>
          <w:sz w:val="24"/>
          <w:szCs w:val="24"/>
        </w:rPr>
        <w:t xml:space="preserve">As opposed to this, Weber was raised in Prussia but </w:t>
      </w:r>
      <w:r w:rsidR="00D0227E" w:rsidRPr="00937F23">
        <w:rPr>
          <w:rFonts w:ascii="Times New Roman" w:hAnsi="Times New Roman" w:cs="Times New Roman"/>
          <w:sz w:val="24"/>
          <w:szCs w:val="24"/>
        </w:rPr>
        <w:t xml:space="preserve">instead ventured in politics </w:t>
      </w:r>
      <w:r w:rsidR="00D0227E" w:rsidRPr="00937F23">
        <w:rPr>
          <w:rFonts w:ascii="Times New Roman" w:hAnsi="Times New Roman" w:cs="Times New Roman"/>
          <w:sz w:val="24"/>
          <w:szCs w:val="24"/>
        </w:rPr>
        <w:lastRenderedPageBreak/>
        <w:t>rather than his academic world though he ventured into the social aspect of life.</w:t>
      </w:r>
      <w:r w:rsidR="00205887">
        <w:rPr>
          <w:rFonts w:ascii="Times New Roman" w:hAnsi="Times New Roman" w:cs="Times New Roman"/>
          <w:sz w:val="24"/>
          <w:szCs w:val="24"/>
        </w:rPr>
        <w:t xml:space="preserve"> Both sociological philosophers </w:t>
      </w:r>
      <w:r w:rsidR="00BE3636">
        <w:rPr>
          <w:rFonts w:ascii="Times New Roman" w:hAnsi="Times New Roman" w:cs="Times New Roman"/>
          <w:sz w:val="24"/>
          <w:szCs w:val="24"/>
        </w:rPr>
        <w:t>focus</w:t>
      </w:r>
      <w:r w:rsidR="00205887">
        <w:rPr>
          <w:rFonts w:ascii="Times New Roman" w:hAnsi="Times New Roman" w:cs="Times New Roman"/>
          <w:sz w:val="24"/>
          <w:szCs w:val="24"/>
        </w:rPr>
        <w:t xml:space="preserve"> on the need to establish a unique system that elaborates on the interrelation va</w:t>
      </w:r>
      <w:r w:rsidR="00BE3636">
        <w:rPr>
          <w:rFonts w:ascii="Times New Roman" w:hAnsi="Times New Roman" w:cs="Times New Roman"/>
          <w:sz w:val="24"/>
          <w:szCs w:val="24"/>
        </w:rPr>
        <w:t>riation those impacts positively on</w:t>
      </w:r>
      <w:r w:rsidR="00205887">
        <w:rPr>
          <w:rFonts w:ascii="Times New Roman" w:hAnsi="Times New Roman" w:cs="Times New Roman"/>
          <w:sz w:val="24"/>
          <w:szCs w:val="24"/>
        </w:rPr>
        <w:t xml:space="preserve"> the normal livelihood.</w:t>
      </w:r>
      <w:r w:rsidR="00BE3636">
        <w:rPr>
          <w:rFonts w:ascii="Times New Roman" w:hAnsi="Times New Roman" w:cs="Times New Roman"/>
          <w:sz w:val="24"/>
          <w:szCs w:val="24"/>
        </w:rPr>
        <w:t xml:space="preserve"> It is due to this that a perfect initiation has been put in place to launch the new system of socialism. It is from such atrocities that the normal well-being of the society is maintained in a manner that respects and upholds the positional descript in the newly filtered article.</w:t>
      </w:r>
    </w:p>
    <w:p w:rsidR="00D0227E" w:rsidRPr="00937F23" w:rsidRDefault="00C000B7" w:rsidP="00470BC8">
      <w:pPr>
        <w:spacing w:after="0" w:line="480" w:lineRule="auto"/>
        <w:jc w:val="both"/>
        <w:rPr>
          <w:rFonts w:ascii="Times New Roman" w:hAnsi="Times New Roman" w:cs="Times New Roman"/>
          <w:sz w:val="24"/>
          <w:szCs w:val="24"/>
        </w:rPr>
      </w:pPr>
      <w:r w:rsidRPr="00937F23">
        <w:rPr>
          <w:rFonts w:ascii="Times New Roman" w:hAnsi="Times New Roman" w:cs="Times New Roman"/>
          <w:sz w:val="24"/>
          <w:szCs w:val="24"/>
        </w:rPr>
        <w:t>Introduction</w:t>
      </w:r>
    </w:p>
    <w:p w:rsidR="00817069" w:rsidRPr="00937F23" w:rsidRDefault="00C000B7" w:rsidP="00470BC8">
      <w:pPr>
        <w:spacing w:after="0" w:line="480" w:lineRule="auto"/>
        <w:jc w:val="both"/>
        <w:rPr>
          <w:rFonts w:ascii="Times New Roman" w:hAnsi="Times New Roman" w:cs="Times New Roman"/>
          <w:sz w:val="24"/>
          <w:szCs w:val="24"/>
        </w:rPr>
      </w:pPr>
      <w:r w:rsidRPr="00937F23">
        <w:rPr>
          <w:rFonts w:ascii="Times New Roman" w:hAnsi="Times New Roman" w:cs="Times New Roman"/>
          <w:sz w:val="24"/>
          <w:szCs w:val="24"/>
        </w:rPr>
        <w:tab/>
        <w:t>Social science is part and parcel of his</w:t>
      </w:r>
      <w:r w:rsidRPr="00937F23">
        <w:rPr>
          <w:rFonts w:ascii="Times New Roman" w:hAnsi="Times New Roman" w:cs="Times New Roman"/>
          <w:sz w:val="24"/>
          <w:szCs w:val="24"/>
        </w:rPr>
        <w:t>tory as it depicts what the ancient scholars developed in terms of art and social livelihood. Most of these philosophers developed their theories from experience and part of their life study over the years to address both their current and upcoming generat</w:t>
      </w:r>
      <w:r w:rsidRPr="00937F23">
        <w:rPr>
          <w:rFonts w:ascii="Times New Roman" w:hAnsi="Times New Roman" w:cs="Times New Roman"/>
          <w:sz w:val="24"/>
          <w:szCs w:val="24"/>
        </w:rPr>
        <w:t>ions. These works have, therefore, been used as reference points by both scholars and leaders to maintain the social well-being of the people both in governance and societal livelihood. In addition to most of their works, they basically significant on issu</w:t>
      </w:r>
      <w:r w:rsidRPr="00937F23">
        <w:rPr>
          <w:rFonts w:ascii="Times New Roman" w:hAnsi="Times New Roman" w:cs="Times New Roman"/>
          <w:sz w:val="24"/>
          <w:szCs w:val="24"/>
        </w:rPr>
        <w:t xml:space="preserve">es that deal with aspects that affect the livelihood of the people both internally and </w:t>
      </w:r>
      <w:r w:rsidR="007101B2" w:rsidRPr="00937F23">
        <w:rPr>
          <w:rFonts w:ascii="Times New Roman" w:hAnsi="Times New Roman" w:cs="Times New Roman"/>
          <w:sz w:val="24"/>
          <w:szCs w:val="24"/>
        </w:rPr>
        <w:t>externally</w:t>
      </w:r>
      <w:r w:rsidR="007101B2" w:rsidRPr="008D7AC7">
        <w:rPr>
          <w:rFonts w:ascii="Times New Roman" w:hAnsi="Times New Roman" w:cs="Times New Roman"/>
          <w:sz w:val="24"/>
          <w:szCs w:val="24"/>
        </w:rPr>
        <w:t xml:space="preserve"> (</w:t>
      </w:r>
      <w:r w:rsidR="008D7AC7" w:rsidRPr="008D7AC7">
        <w:rPr>
          <w:rFonts w:ascii="Times New Roman" w:hAnsi="Times New Roman" w:cs="Times New Roman"/>
          <w:sz w:val="24"/>
          <w:szCs w:val="24"/>
        </w:rPr>
        <w:t>Kivisto, 2013)</w:t>
      </w:r>
      <w:r w:rsidRPr="00937F23">
        <w:rPr>
          <w:rFonts w:ascii="Times New Roman" w:hAnsi="Times New Roman" w:cs="Times New Roman"/>
          <w:sz w:val="24"/>
          <w:szCs w:val="24"/>
        </w:rPr>
        <w:t xml:space="preserve">. </w:t>
      </w:r>
      <w:r w:rsidR="007101B2">
        <w:rPr>
          <w:rFonts w:ascii="Times New Roman" w:hAnsi="Times New Roman" w:cs="Times New Roman"/>
          <w:sz w:val="24"/>
          <w:szCs w:val="24"/>
        </w:rPr>
        <w:t xml:space="preserve">It is via social science that the knowledge of leadership can be harnessed in a more specific way that sees to it that the republic develops effectively and </w:t>
      </w:r>
      <w:r w:rsidR="00BF25F2">
        <w:rPr>
          <w:rFonts w:ascii="Times New Roman" w:hAnsi="Times New Roman" w:cs="Times New Roman"/>
          <w:sz w:val="24"/>
          <w:szCs w:val="24"/>
        </w:rPr>
        <w:t>efficiently</w:t>
      </w:r>
      <w:r w:rsidR="007101B2">
        <w:rPr>
          <w:rFonts w:ascii="Times New Roman" w:hAnsi="Times New Roman" w:cs="Times New Roman"/>
          <w:sz w:val="24"/>
          <w:szCs w:val="24"/>
        </w:rPr>
        <w:t>.</w:t>
      </w:r>
      <w:r w:rsidR="00BF25F2">
        <w:rPr>
          <w:rFonts w:ascii="Times New Roman" w:hAnsi="Times New Roman" w:cs="Times New Roman"/>
          <w:sz w:val="24"/>
          <w:szCs w:val="24"/>
        </w:rPr>
        <w:t xml:space="preserve"> </w:t>
      </w:r>
      <w:r w:rsidRPr="00937F23">
        <w:rPr>
          <w:rFonts w:ascii="Times New Roman" w:hAnsi="Times New Roman" w:cs="Times New Roman"/>
          <w:sz w:val="24"/>
          <w:szCs w:val="24"/>
        </w:rPr>
        <w:t xml:space="preserve">This essay will, therefore, discuss the comparison and differences that Weber and Georg expressed in their </w:t>
      </w:r>
      <w:r w:rsidR="00F92F07" w:rsidRPr="00937F23">
        <w:rPr>
          <w:rFonts w:ascii="Times New Roman" w:hAnsi="Times New Roman" w:cs="Times New Roman"/>
          <w:sz w:val="24"/>
          <w:szCs w:val="24"/>
        </w:rPr>
        <w:t>works that</w:t>
      </w:r>
      <w:r w:rsidRPr="00937F23">
        <w:rPr>
          <w:rFonts w:ascii="Times New Roman" w:hAnsi="Times New Roman" w:cs="Times New Roman"/>
          <w:sz w:val="24"/>
          <w:szCs w:val="24"/>
        </w:rPr>
        <w:t xml:space="preserve"> is the Socialism theory about party, class, and status and theory of money, respectively.  </w:t>
      </w:r>
    </w:p>
    <w:p w:rsidR="00306815" w:rsidRDefault="00C000B7" w:rsidP="00470BC8">
      <w:pPr>
        <w:spacing w:after="0" w:line="480" w:lineRule="auto"/>
        <w:jc w:val="both"/>
        <w:rPr>
          <w:rFonts w:ascii="Times New Roman" w:hAnsi="Times New Roman" w:cs="Times New Roman"/>
          <w:sz w:val="24"/>
          <w:szCs w:val="24"/>
        </w:rPr>
      </w:pPr>
      <w:r w:rsidRPr="00937F23">
        <w:rPr>
          <w:rFonts w:ascii="Times New Roman" w:hAnsi="Times New Roman" w:cs="Times New Roman"/>
          <w:sz w:val="24"/>
          <w:szCs w:val="24"/>
        </w:rPr>
        <w:t xml:space="preserve">Differences in </w:t>
      </w:r>
      <w:r w:rsidRPr="00937F23">
        <w:rPr>
          <w:rFonts w:ascii="Times New Roman" w:hAnsi="Times New Roman" w:cs="Times New Roman"/>
          <w:sz w:val="24"/>
          <w:szCs w:val="24"/>
        </w:rPr>
        <w:t>Weber and George's theories</w:t>
      </w:r>
    </w:p>
    <w:p w:rsidR="00737528" w:rsidRPr="00937F23" w:rsidRDefault="00C000B7" w:rsidP="00470BC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8D3FD6" w:rsidRPr="00937F23">
        <w:rPr>
          <w:rFonts w:ascii="Times New Roman" w:hAnsi="Times New Roman" w:cs="Times New Roman"/>
          <w:sz w:val="24"/>
          <w:szCs w:val="24"/>
        </w:rPr>
        <w:t xml:space="preserve">Weber formulated a three-stratification social class theorem that dealt with the social class of the people, the political party representation, and social status. As opposed to those of the ancient philosophers, the weber theorem was based on the simple societal lifestyle that directly related to their immediate lifestyle. On the contrary, Simmel advocated for financialization </w:t>
      </w:r>
      <w:r w:rsidR="008D3FD6" w:rsidRPr="00937F23">
        <w:rPr>
          <w:rFonts w:ascii="Times New Roman" w:hAnsi="Times New Roman" w:cs="Times New Roman"/>
          <w:sz w:val="24"/>
          <w:szCs w:val="24"/>
        </w:rPr>
        <w:lastRenderedPageBreak/>
        <w:t xml:space="preserve">concerns of the societal lifestyle. He tried to increase the transactions by emphasizing the shifts as far as whet a normal individual could engage in. All these were considered valuable as they were all determined by the scarcity of money, time factor, effects </w:t>
      </w:r>
      <w:r w:rsidR="00DB466F" w:rsidRPr="00937F23">
        <w:rPr>
          <w:rFonts w:ascii="Times New Roman" w:hAnsi="Times New Roman" w:cs="Times New Roman"/>
          <w:sz w:val="24"/>
          <w:szCs w:val="24"/>
        </w:rPr>
        <w:t>both</w:t>
      </w:r>
      <w:r w:rsidR="008D3FD6" w:rsidRPr="00937F23">
        <w:rPr>
          <w:rFonts w:ascii="Times New Roman" w:hAnsi="Times New Roman" w:cs="Times New Roman"/>
          <w:sz w:val="24"/>
          <w:szCs w:val="24"/>
        </w:rPr>
        <w:t xml:space="preserve"> positive and negative. Finally, the sacrifice one has to endure so that they earn the monetary value. Secondly, in issues that weber described, he depicted honor and prestige as an essential part of the social life. This was specific to one of his </w:t>
      </w:r>
      <w:r w:rsidR="009D73E6" w:rsidRPr="00937F23">
        <w:rPr>
          <w:rFonts w:ascii="Times New Roman" w:hAnsi="Times New Roman" w:cs="Times New Roman"/>
          <w:sz w:val="24"/>
          <w:szCs w:val="24"/>
        </w:rPr>
        <w:t>essays</w:t>
      </w:r>
      <w:r w:rsidR="008D3FD6" w:rsidRPr="00937F23">
        <w:rPr>
          <w:rFonts w:ascii="Times New Roman" w:hAnsi="Times New Roman" w:cs="Times New Roman"/>
          <w:sz w:val="24"/>
          <w:szCs w:val="24"/>
        </w:rPr>
        <w:t>, "Classes, Stade, Parties," which described the social class based on economic determination and relationship to the market</w:t>
      </w:r>
      <w:r w:rsidR="00FF4618" w:rsidRPr="00937F23">
        <w:rPr>
          <w:rFonts w:ascii="Times New Roman" w:hAnsi="Times New Roman" w:cs="Times New Roman"/>
          <w:sz w:val="24"/>
          <w:szCs w:val="24"/>
        </w:rPr>
        <w:t xml:space="preserve"> (Auerbach, 2019). </w:t>
      </w:r>
      <w:r w:rsidR="008D3FD6" w:rsidRPr="00937F23">
        <w:rPr>
          <w:rFonts w:ascii="Times New Roman" w:hAnsi="Times New Roman" w:cs="Times New Roman"/>
          <w:sz w:val="24"/>
          <w:szCs w:val="24"/>
        </w:rPr>
        <w:t xml:space="preserve">Also, the status, that is, the stand based on non-economic qualifications such as religion. </w:t>
      </w:r>
      <w:r w:rsidR="00B9316B" w:rsidRPr="00937F23">
        <w:rPr>
          <w:rFonts w:ascii="Times New Roman" w:hAnsi="Times New Roman" w:cs="Times New Roman"/>
          <w:sz w:val="24"/>
          <w:szCs w:val="24"/>
        </w:rPr>
        <w:t>Lastly, the</w:t>
      </w:r>
      <w:r w:rsidR="008D3FD6" w:rsidRPr="00937F23">
        <w:rPr>
          <w:rFonts w:ascii="Times New Roman" w:hAnsi="Times New Roman" w:cs="Times New Roman"/>
          <w:sz w:val="24"/>
          <w:szCs w:val="24"/>
        </w:rPr>
        <w:t xml:space="preserve"> party refers to affiliations in the political domain</w:t>
      </w:r>
      <w:r w:rsidR="00B9316B" w:rsidRPr="00937F23">
        <w:rPr>
          <w:rFonts w:ascii="Times New Roman" w:hAnsi="Times New Roman" w:cs="Times New Roman"/>
          <w:sz w:val="24"/>
          <w:szCs w:val="24"/>
        </w:rPr>
        <w:t xml:space="preserve">, which in complementation of the rest, affirms life chances. On the other hand, Georg explained in larger groups; secrets are necessary as they result in </w:t>
      </w:r>
      <w:r w:rsidR="00D324E3" w:rsidRPr="00937F23">
        <w:rPr>
          <w:rFonts w:ascii="Times New Roman" w:hAnsi="Times New Roman" w:cs="Times New Roman"/>
          <w:sz w:val="24"/>
          <w:szCs w:val="24"/>
        </w:rPr>
        <w:t>heterogeneity, unlike</w:t>
      </w:r>
      <w:r w:rsidR="00B9316B" w:rsidRPr="00937F23">
        <w:rPr>
          <w:rFonts w:ascii="Times New Roman" w:hAnsi="Times New Roman" w:cs="Times New Roman"/>
          <w:sz w:val="24"/>
          <w:szCs w:val="24"/>
        </w:rPr>
        <w:t xml:space="preserve"> those from small groups who do not need secrets </w:t>
      </w:r>
      <w:r w:rsidR="00D324E3" w:rsidRPr="00937F23">
        <w:rPr>
          <w:rFonts w:ascii="Times New Roman" w:hAnsi="Times New Roman" w:cs="Times New Roman"/>
          <w:sz w:val="24"/>
          <w:szCs w:val="24"/>
        </w:rPr>
        <w:t>since their difference is unnoticeable. Thirdly, on the methodological individualism, weber compared microeconomics and macroeconomics in the Austrian-American economy, where, according to him, social research and understanding would not be inductive since each society had a specific interpretation.</w:t>
      </w:r>
    </w:p>
    <w:p w:rsidR="00D324E3" w:rsidRPr="00937F23" w:rsidRDefault="00C000B7" w:rsidP="00470BC8">
      <w:pPr>
        <w:spacing w:after="0" w:line="480" w:lineRule="auto"/>
        <w:jc w:val="both"/>
        <w:rPr>
          <w:rFonts w:ascii="Times New Roman" w:hAnsi="Times New Roman" w:cs="Times New Roman"/>
          <w:sz w:val="24"/>
          <w:szCs w:val="24"/>
        </w:rPr>
      </w:pPr>
      <w:r w:rsidRPr="00937F23">
        <w:rPr>
          <w:rFonts w:ascii="Times New Roman" w:hAnsi="Times New Roman" w:cs="Times New Roman"/>
          <w:sz w:val="24"/>
          <w:szCs w:val="24"/>
        </w:rPr>
        <w:t>Similarities in Weber and Georg Theo</w:t>
      </w:r>
      <w:r w:rsidRPr="00937F23">
        <w:rPr>
          <w:rFonts w:ascii="Times New Roman" w:hAnsi="Times New Roman" w:cs="Times New Roman"/>
          <w:sz w:val="24"/>
          <w:szCs w:val="24"/>
        </w:rPr>
        <w:t>ries</w:t>
      </w:r>
    </w:p>
    <w:p w:rsidR="007F2340" w:rsidRPr="00937F23" w:rsidRDefault="00C000B7" w:rsidP="00470BC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8D3FD6" w:rsidRPr="00937F23">
        <w:rPr>
          <w:rFonts w:ascii="Times New Roman" w:hAnsi="Times New Roman" w:cs="Times New Roman"/>
          <w:sz w:val="24"/>
          <w:szCs w:val="24"/>
        </w:rPr>
        <w:t xml:space="preserve">Both max and Georg are viewed as the most significant contributors in the ancient German sociological reasoning. Despite </w:t>
      </w:r>
      <w:r w:rsidR="000313C8" w:rsidRPr="00937F23">
        <w:rPr>
          <w:rFonts w:ascii="Times New Roman" w:hAnsi="Times New Roman" w:cs="Times New Roman"/>
          <w:sz w:val="24"/>
          <w:szCs w:val="24"/>
        </w:rPr>
        <w:t xml:space="preserve">varied upbringings and theorem descriptions, they both have a good aspect of their works, which create an essential foundation upon which German philosophy is based on. They were both raised </w:t>
      </w:r>
      <w:r w:rsidR="00C153EC" w:rsidRPr="00937F23">
        <w:rPr>
          <w:rFonts w:ascii="Times New Roman" w:hAnsi="Times New Roman" w:cs="Times New Roman"/>
          <w:sz w:val="24"/>
          <w:szCs w:val="24"/>
        </w:rPr>
        <w:t>in German and so their theories had an immediate connection to the people of the German as it was related directly to the people more than the external world. Similarly, both theo</w:t>
      </w:r>
      <w:r w:rsidR="00DB466F">
        <w:rPr>
          <w:rFonts w:ascii="Times New Roman" w:hAnsi="Times New Roman" w:cs="Times New Roman"/>
          <w:sz w:val="24"/>
          <w:szCs w:val="24"/>
        </w:rPr>
        <w:t>ries have been used as a reference</w:t>
      </w:r>
      <w:r w:rsidR="00C153EC" w:rsidRPr="00937F23">
        <w:rPr>
          <w:rFonts w:ascii="Times New Roman" w:hAnsi="Times New Roman" w:cs="Times New Roman"/>
          <w:sz w:val="24"/>
          <w:szCs w:val="24"/>
        </w:rPr>
        <w:t xml:space="preserve"> point by various philosophers both in the ancient toe and in present times to help understand the law of money and how it relates to the people</w:t>
      </w:r>
      <w:r w:rsidR="008D7AC7" w:rsidRPr="008D7AC7">
        <w:rPr>
          <w:rFonts w:ascii="Times New Roman" w:hAnsi="Times New Roman" w:cs="Times New Roman"/>
          <w:sz w:val="24"/>
          <w:szCs w:val="24"/>
        </w:rPr>
        <w:t>(Kivisto, 2013)</w:t>
      </w:r>
      <w:r w:rsidR="00C153EC" w:rsidRPr="00937F23">
        <w:rPr>
          <w:rFonts w:ascii="Times New Roman" w:hAnsi="Times New Roman" w:cs="Times New Roman"/>
          <w:sz w:val="24"/>
          <w:szCs w:val="24"/>
        </w:rPr>
        <w:t xml:space="preserve">. Also, the understanding of how social, status, and party </w:t>
      </w:r>
      <w:r w:rsidR="00F53B9B" w:rsidRPr="00937F23">
        <w:rPr>
          <w:rFonts w:ascii="Times New Roman" w:hAnsi="Times New Roman" w:cs="Times New Roman"/>
          <w:sz w:val="24"/>
          <w:szCs w:val="24"/>
        </w:rPr>
        <w:t xml:space="preserve">of the people and </w:t>
      </w:r>
      <w:r w:rsidR="00F53B9B" w:rsidRPr="00937F23">
        <w:rPr>
          <w:rFonts w:ascii="Times New Roman" w:hAnsi="Times New Roman" w:cs="Times New Roman"/>
          <w:sz w:val="24"/>
          <w:szCs w:val="24"/>
        </w:rPr>
        <w:lastRenderedPageBreak/>
        <w:t>how people relate to one another. Georg structures his points in a way that creates a common root of philosophy similar to that of Weber, where he argued against the norms of the people and offered to give a personal proposal that involves resolving the few conflicts that may arise from the ancient ways of life. Furthermore, in his philosophy of money, Simmel explains the role that money plays in the normal livelihood of people, which affects the ways of life that are described by weber in his theorem. For instance, status in society is dependent on the monetary aspect of life so that the economic view of life can be described</w:t>
      </w:r>
      <w:r w:rsidR="00FF4618" w:rsidRPr="00937F23">
        <w:rPr>
          <w:rFonts w:ascii="Times New Roman" w:hAnsi="Times New Roman" w:cs="Times New Roman"/>
          <w:sz w:val="24"/>
          <w:szCs w:val="24"/>
        </w:rPr>
        <w:t xml:space="preserve"> (Gerth </w:t>
      </w:r>
      <w:r w:rsidR="00DB466F">
        <w:rPr>
          <w:rFonts w:ascii="Times New Roman" w:hAnsi="Times New Roman" w:cs="Times New Roman"/>
          <w:sz w:val="24"/>
          <w:szCs w:val="24"/>
        </w:rPr>
        <w:t>&amp;</w:t>
      </w:r>
      <w:r w:rsidR="00FF4618" w:rsidRPr="00937F23">
        <w:rPr>
          <w:rFonts w:ascii="Times New Roman" w:hAnsi="Times New Roman" w:cs="Times New Roman"/>
          <w:sz w:val="24"/>
          <w:szCs w:val="24"/>
        </w:rPr>
        <w:t xml:space="preserve"> Mills, 2013). </w:t>
      </w:r>
    </w:p>
    <w:p w:rsidR="00D324E3" w:rsidRPr="00937F23" w:rsidRDefault="00C000B7" w:rsidP="00470BC8">
      <w:pPr>
        <w:spacing w:after="0" w:line="480" w:lineRule="auto"/>
        <w:ind w:firstLine="720"/>
        <w:jc w:val="both"/>
        <w:rPr>
          <w:rFonts w:ascii="Times New Roman" w:hAnsi="Times New Roman" w:cs="Times New Roman"/>
          <w:sz w:val="24"/>
          <w:szCs w:val="24"/>
        </w:rPr>
      </w:pPr>
      <w:r w:rsidRPr="00937F23">
        <w:rPr>
          <w:rFonts w:ascii="Times New Roman" w:hAnsi="Times New Roman" w:cs="Times New Roman"/>
          <w:sz w:val="24"/>
          <w:szCs w:val="24"/>
        </w:rPr>
        <w:t>Also, the class separates in terms of their monetary ownership and how they relate to one another, ranging fro</w:t>
      </w:r>
      <w:r w:rsidRPr="00937F23">
        <w:rPr>
          <w:rFonts w:ascii="Times New Roman" w:hAnsi="Times New Roman" w:cs="Times New Roman"/>
          <w:sz w:val="24"/>
          <w:szCs w:val="24"/>
        </w:rPr>
        <w:t xml:space="preserve">m the lowest to the highest social class within that locality. Finally, </w:t>
      </w:r>
      <w:r w:rsidR="009A5884" w:rsidRPr="00937F23">
        <w:rPr>
          <w:rFonts w:ascii="Times New Roman" w:hAnsi="Times New Roman" w:cs="Times New Roman"/>
          <w:sz w:val="24"/>
          <w:szCs w:val="24"/>
        </w:rPr>
        <w:t>political power and influence are dependent on monetary possession to not only regulate but also convince as many people as possible to obtain political recognition.</w:t>
      </w:r>
    </w:p>
    <w:p w:rsidR="009A5884" w:rsidRPr="00937F23" w:rsidRDefault="00C000B7" w:rsidP="00470BC8">
      <w:pPr>
        <w:spacing w:after="0" w:line="480" w:lineRule="auto"/>
        <w:jc w:val="both"/>
        <w:rPr>
          <w:rFonts w:ascii="Times New Roman" w:hAnsi="Times New Roman" w:cs="Times New Roman"/>
          <w:sz w:val="24"/>
          <w:szCs w:val="24"/>
        </w:rPr>
      </w:pPr>
      <w:r w:rsidRPr="00937F23">
        <w:rPr>
          <w:rFonts w:ascii="Times New Roman" w:hAnsi="Times New Roman" w:cs="Times New Roman"/>
          <w:sz w:val="24"/>
          <w:szCs w:val="24"/>
        </w:rPr>
        <w:t>CONCLUSION</w:t>
      </w:r>
    </w:p>
    <w:p w:rsidR="007F2340" w:rsidRPr="00937F23" w:rsidRDefault="00C000B7" w:rsidP="00470BC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8D3FD6" w:rsidRPr="00937F23">
        <w:rPr>
          <w:rFonts w:ascii="Times New Roman" w:hAnsi="Times New Roman" w:cs="Times New Roman"/>
          <w:sz w:val="24"/>
          <w:szCs w:val="24"/>
        </w:rPr>
        <w:t>Both theories explain German philosophy in conjunction with societal matters which affect the people. In these philosophies, the aspect of class, society, economy, and politics are covered concerning money, where they have both positive and negative effects on livelihood and survival. Money and society are seen as the core aspect of life which determine the existence and interrelation across the community, therefore, creating a vacuum that can only be filed through the administration of the same.</w:t>
      </w:r>
      <w:r w:rsidR="009136EA" w:rsidRPr="00937F23">
        <w:rPr>
          <w:rFonts w:ascii="Times New Roman" w:hAnsi="Times New Roman" w:cs="Times New Roman"/>
          <w:sz w:val="24"/>
          <w:szCs w:val="24"/>
        </w:rPr>
        <w:t xml:space="preserve"> Similarly, on societal specificity, weber theory advocated more on the societal connection between people but based on a social, class, and status interrelationship among the people in a particular society. On the other hand, George's philosophy related to the connection monetary value has concerning the normal livelihood of the people as far as survival, and general interrelation is concerned.</w:t>
      </w:r>
    </w:p>
    <w:p w:rsidR="009E4680" w:rsidRPr="00937F23" w:rsidRDefault="00C000B7" w:rsidP="00470BC8">
      <w:pPr>
        <w:spacing w:after="0" w:line="480" w:lineRule="auto"/>
        <w:rPr>
          <w:rFonts w:ascii="Times New Roman" w:hAnsi="Times New Roman" w:cs="Times New Roman"/>
          <w:sz w:val="24"/>
          <w:szCs w:val="24"/>
        </w:rPr>
      </w:pPr>
      <w:r w:rsidRPr="00937F23">
        <w:rPr>
          <w:rFonts w:ascii="Times New Roman" w:hAnsi="Times New Roman" w:cs="Times New Roman"/>
          <w:sz w:val="24"/>
          <w:szCs w:val="24"/>
        </w:rPr>
        <w:br w:type="page"/>
      </w:r>
    </w:p>
    <w:p w:rsidR="009D73E6" w:rsidRPr="00937F23" w:rsidRDefault="00C000B7" w:rsidP="00470BC8">
      <w:pPr>
        <w:spacing w:after="0" w:line="480" w:lineRule="auto"/>
        <w:jc w:val="center"/>
        <w:rPr>
          <w:rFonts w:ascii="Times New Roman" w:hAnsi="Times New Roman" w:cs="Times New Roman"/>
          <w:sz w:val="24"/>
          <w:szCs w:val="24"/>
        </w:rPr>
      </w:pPr>
      <w:r w:rsidRPr="00937F23">
        <w:rPr>
          <w:rFonts w:ascii="Times New Roman" w:hAnsi="Times New Roman" w:cs="Times New Roman"/>
          <w:sz w:val="24"/>
          <w:szCs w:val="24"/>
        </w:rPr>
        <w:lastRenderedPageBreak/>
        <w:t>References</w:t>
      </w:r>
    </w:p>
    <w:p w:rsidR="00A4561B" w:rsidRPr="00937F23" w:rsidRDefault="00C000B7" w:rsidP="00470BC8">
      <w:pPr>
        <w:spacing w:after="0" w:line="480" w:lineRule="auto"/>
        <w:ind w:left="720" w:hanging="720"/>
        <w:jc w:val="both"/>
        <w:rPr>
          <w:rFonts w:ascii="Times New Roman" w:hAnsi="Times New Roman" w:cs="Times New Roman"/>
          <w:sz w:val="24"/>
          <w:szCs w:val="24"/>
        </w:rPr>
      </w:pPr>
      <w:bookmarkStart w:id="1" w:name="_Hlk21984051"/>
      <w:r w:rsidRPr="00937F23">
        <w:rPr>
          <w:rFonts w:ascii="Times New Roman" w:hAnsi="Times New Roman" w:cs="Times New Roman"/>
          <w:sz w:val="24"/>
          <w:szCs w:val="24"/>
        </w:rPr>
        <w:t>Auerbach</w:t>
      </w:r>
      <w:bookmarkEnd w:id="1"/>
      <w:r w:rsidRPr="00937F23">
        <w:rPr>
          <w:rFonts w:ascii="Times New Roman" w:hAnsi="Times New Roman" w:cs="Times New Roman"/>
          <w:sz w:val="24"/>
          <w:szCs w:val="24"/>
        </w:rPr>
        <w:t xml:space="preserve">, D. (2015, September 18). David Auerbach. Retrieved April 30, 2019, from Waggish </w:t>
      </w:r>
      <w:r w:rsidRPr="00937F23">
        <w:rPr>
          <w:rFonts w:ascii="Times New Roman" w:hAnsi="Times New Roman" w:cs="Times New Roman"/>
          <w:sz w:val="24"/>
          <w:szCs w:val="24"/>
        </w:rPr>
        <w:tab/>
        <w:t xml:space="preserve">website: </w:t>
      </w:r>
      <w:hyperlink r:id="rId7" w:history="1">
        <w:r w:rsidRPr="00937F23">
          <w:rPr>
            <w:rStyle w:val="Hyperlink"/>
            <w:rFonts w:ascii="Times New Roman" w:hAnsi="Times New Roman" w:cs="Times New Roman"/>
            <w:sz w:val="24"/>
            <w:szCs w:val="24"/>
          </w:rPr>
          <w:t>https://www.waggish.org/2014/georg-simmels-philosophy-of-money/</w:t>
        </w:r>
      </w:hyperlink>
    </w:p>
    <w:p w:rsidR="00A4561B" w:rsidRPr="00937F23" w:rsidRDefault="00C000B7" w:rsidP="00470BC8">
      <w:pPr>
        <w:spacing w:after="0" w:line="480" w:lineRule="auto"/>
        <w:ind w:left="720" w:hanging="720"/>
        <w:jc w:val="both"/>
        <w:rPr>
          <w:rFonts w:ascii="Times New Roman" w:hAnsi="Times New Roman" w:cs="Times New Roman"/>
          <w:sz w:val="24"/>
          <w:szCs w:val="24"/>
        </w:rPr>
      </w:pPr>
      <w:bookmarkStart w:id="2" w:name="_Hlk21984087"/>
      <w:r w:rsidRPr="00937F23">
        <w:rPr>
          <w:rFonts w:ascii="Times New Roman" w:hAnsi="Times New Roman" w:cs="Times New Roman"/>
          <w:sz w:val="24"/>
          <w:szCs w:val="24"/>
        </w:rPr>
        <w:t>Frisby</w:t>
      </w:r>
      <w:bookmarkEnd w:id="2"/>
      <w:r w:rsidRPr="00937F23">
        <w:rPr>
          <w:rFonts w:ascii="Times New Roman" w:hAnsi="Times New Roman" w:cs="Times New Roman"/>
          <w:sz w:val="24"/>
          <w:szCs w:val="24"/>
        </w:rPr>
        <w:t>, D. (2013). Georg Simmel. Routledge.</w:t>
      </w:r>
    </w:p>
    <w:p w:rsidR="00A4561B" w:rsidRPr="00937F23" w:rsidRDefault="00C000B7" w:rsidP="00470BC8">
      <w:pPr>
        <w:spacing w:after="0" w:line="480" w:lineRule="auto"/>
        <w:ind w:left="720" w:hanging="720"/>
        <w:jc w:val="both"/>
        <w:rPr>
          <w:rFonts w:ascii="Times New Roman" w:hAnsi="Times New Roman" w:cs="Times New Roman"/>
          <w:sz w:val="24"/>
          <w:szCs w:val="24"/>
        </w:rPr>
      </w:pPr>
      <w:bookmarkStart w:id="3" w:name="_Hlk21984118"/>
      <w:r w:rsidRPr="00937F23">
        <w:rPr>
          <w:rFonts w:ascii="Times New Roman" w:hAnsi="Times New Roman" w:cs="Times New Roman"/>
          <w:sz w:val="24"/>
          <w:szCs w:val="24"/>
        </w:rPr>
        <w:t>Gerth</w:t>
      </w:r>
      <w:bookmarkEnd w:id="3"/>
      <w:r w:rsidRPr="00937F23">
        <w:rPr>
          <w:rFonts w:ascii="Times New Roman" w:hAnsi="Times New Roman" w:cs="Times New Roman"/>
          <w:sz w:val="24"/>
          <w:szCs w:val="24"/>
        </w:rPr>
        <w:t>, H. H., &amp;</w:t>
      </w:r>
      <w:r w:rsidRPr="00937F23">
        <w:rPr>
          <w:rFonts w:ascii="Times New Roman" w:hAnsi="Times New Roman" w:cs="Times New Roman"/>
          <w:sz w:val="24"/>
          <w:szCs w:val="24"/>
        </w:rPr>
        <w:t xml:space="preserve"> Mills, C. W. (2014). From Max Weber: essays in sociology. Routledge.</w:t>
      </w:r>
    </w:p>
    <w:p w:rsidR="00A4561B" w:rsidRPr="00937F23" w:rsidRDefault="00C000B7" w:rsidP="00470BC8">
      <w:pPr>
        <w:spacing w:after="0" w:line="480" w:lineRule="auto"/>
        <w:ind w:left="720" w:hanging="720"/>
        <w:jc w:val="both"/>
        <w:rPr>
          <w:rFonts w:ascii="Times New Roman" w:hAnsi="Times New Roman" w:cs="Times New Roman"/>
          <w:sz w:val="24"/>
          <w:szCs w:val="24"/>
        </w:rPr>
      </w:pPr>
      <w:r>
        <w:tab/>
      </w:r>
      <w:hyperlink r:id="rId8" w:history="1">
        <w:r w:rsidR="008D3FD6" w:rsidRPr="00937F23">
          <w:rPr>
            <w:rStyle w:val="Hyperlink"/>
            <w:rFonts w:ascii="Times New Roman" w:hAnsi="Times New Roman" w:cs="Times New Roman"/>
            <w:sz w:val="24"/>
            <w:szCs w:val="24"/>
          </w:rPr>
          <w:t>https://www.researchgate.net/publication/249710382_Max_Weber_as_Social_Theorist'Class_St</w:t>
        </w:r>
      </w:hyperlink>
      <w:r w:rsidR="008D3FD6" w:rsidRPr="00937F23">
        <w:rPr>
          <w:rFonts w:ascii="Times New Roman" w:hAnsi="Times New Roman" w:cs="Times New Roman"/>
          <w:sz w:val="24"/>
          <w:szCs w:val="24"/>
        </w:rPr>
        <w:t xml:space="preserve"> atus_Party.' </w:t>
      </w:r>
    </w:p>
    <w:p w:rsidR="00A4561B" w:rsidRPr="00470BC8" w:rsidRDefault="00C000B7" w:rsidP="00470BC8">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Kivisto, P. (Ed.). (2013</w:t>
      </w:r>
      <w:r w:rsidRPr="00470BC8">
        <w:rPr>
          <w:rFonts w:ascii="Times New Roman" w:eastAsia="Times New Roman" w:hAnsi="Times New Roman" w:cs="Times New Roman"/>
          <w:sz w:val="24"/>
          <w:szCs w:val="24"/>
        </w:rPr>
        <w:t xml:space="preserve">). </w:t>
      </w:r>
      <w:r w:rsidRPr="00470BC8">
        <w:rPr>
          <w:rFonts w:ascii="Times New Roman" w:eastAsia="Times New Roman" w:hAnsi="Times New Roman" w:cs="Times New Roman"/>
          <w:i/>
          <w:iCs/>
          <w:sz w:val="24"/>
          <w:szCs w:val="24"/>
        </w:rPr>
        <w:t>Social Theory: Roots and branches: readings</w:t>
      </w:r>
      <w:r w:rsidRPr="00470BC8">
        <w:rPr>
          <w:rFonts w:ascii="Times New Roman" w:eastAsia="Times New Roman" w:hAnsi="Times New Roman" w:cs="Times New Roman"/>
          <w:sz w:val="24"/>
          <w:szCs w:val="24"/>
        </w:rPr>
        <w:t>. Oxford University Press, USA.</w:t>
      </w:r>
    </w:p>
    <w:p w:rsidR="00A4561B" w:rsidRPr="00937F23" w:rsidRDefault="00C000B7" w:rsidP="00470BC8">
      <w:pPr>
        <w:spacing w:after="0" w:line="480" w:lineRule="auto"/>
        <w:ind w:left="720" w:hanging="720"/>
        <w:jc w:val="both"/>
        <w:rPr>
          <w:rFonts w:ascii="Times New Roman" w:hAnsi="Times New Roman" w:cs="Times New Roman"/>
          <w:sz w:val="24"/>
          <w:szCs w:val="24"/>
        </w:rPr>
      </w:pPr>
      <w:r w:rsidRPr="00937F23">
        <w:rPr>
          <w:rFonts w:ascii="Times New Roman" w:hAnsi="Times New Roman" w:cs="Times New Roman"/>
          <w:sz w:val="24"/>
          <w:szCs w:val="24"/>
        </w:rPr>
        <w:t>Simmel, G. (2014). The philosophy of money. Routledge.</w:t>
      </w:r>
    </w:p>
    <w:p w:rsidR="00A4561B" w:rsidRPr="00937F23" w:rsidRDefault="00C000B7" w:rsidP="00470BC8">
      <w:pPr>
        <w:spacing w:after="0" w:line="480" w:lineRule="auto"/>
        <w:ind w:left="720" w:hanging="720"/>
        <w:jc w:val="both"/>
        <w:rPr>
          <w:rFonts w:ascii="Times New Roman" w:hAnsi="Times New Roman" w:cs="Times New Roman"/>
          <w:sz w:val="24"/>
          <w:szCs w:val="24"/>
        </w:rPr>
      </w:pPr>
      <w:r w:rsidRPr="00937F23">
        <w:rPr>
          <w:rFonts w:ascii="Times New Roman" w:hAnsi="Times New Roman" w:cs="Times New Roman"/>
          <w:sz w:val="24"/>
          <w:szCs w:val="24"/>
        </w:rPr>
        <w:t>Weber, M. (2013). From Max Weber: essays in sociology. Routledge.</w:t>
      </w:r>
    </w:p>
    <w:p w:rsidR="00A4561B" w:rsidRDefault="00C000B7" w:rsidP="00470BC8">
      <w:pPr>
        <w:spacing w:after="0" w:line="480" w:lineRule="auto"/>
        <w:ind w:left="720" w:hanging="720"/>
        <w:jc w:val="both"/>
        <w:rPr>
          <w:rFonts w:ascii="Times New Roman" w:hAnsi="Times New Roman" w:cs="Times New Roman"/>
          <w:sz w:val="24"/>
          <w:szCs w:val="24"/>
        </w:rPr>
      </w:pPr>
      <w:r w:rsidRPr="00937F23">
        <w:rPr>
          <w:rFonts w:ascii="Times New Roman" w:hAnsi="Times New Roman" w:cs="Times New Roman"/>
          <w:sz w:val="24"/>
          <w:szCs w:val="24"/>
        </w:rPr>
        <w:t>Weber, M. (2018). Class, status, party. Inequality in the 21st Century (pp. 20-27). Routledge.</w:t>
      </w:r>
    </w:p>
    <w:p w:rsidR="00EB2E8C" w:rsidRPr="00937F23" w:rsidRDefault="00EB2E8C" w:rsidP="00470BC8">
      <w:pPr>
        <w:spacing w:after="0" w:line="480" w:lineRule="auto"/>
        <w:jc w:val="both"/>
        <w:rPr>
          <w:rFonts w:ascii="Times New Roman" w:hAnsi="Times New Roman" w:cs="Times New Roman"/>
          <w:sz w:val="24"/>
          <w:szCs w:val="24"/>
        </w:rPr>
      </w:pPr>
    </w:p>
    <w:p w:rsidR="00EB2E8C" w:rsidRPr="00937F23" w:rsidRDefault="00EB2E8C" w:rsidP="00470BC8">
      <w:pPr>
        <w:spacing w:after="0" w:line="480" w:lineRule="auto"/>
        <w:jc w:val="both"/>
        <w:rPr>
          <w:rFonts w:ascii="Times New Roman" w:hAnsi="Times New Roman" w:cs="Times New Roman"/>
          <w:sz w:val="24"/>
          <w:szCs w:val="24"/>
        </w:rPr>
      </w:pPr>
    </w:p>
    <w:p w:rsidR="00EB2E8C" w:rsidRPr="00937F23" w:rsidRDefault="00EB2E8C" w:rsidP="00470BC8">
      <w:pPr>
        <w:spacing w:after="0" w:line="480" w:lineRule="auto"/>
        <w:jc w:val="both"/>
        <w:rPr>
          <w:rFonts w:ascii="Times New Roman" w:hAnsi="Times New Roman" w:cs="Times New Roman"/>
          <w:sz w:val="24"/>
          <w:szCs w:val="24"/>
        </w:rPr>
      </w:pPr>
    </w:p>
    <w:p w:rsidR="00EB2E8C" w:rsidRPr="00937F23" w:rsidRDefault="00EB2E8C" w:rsidP="00470BC8">
      <w:pPr>
        <w:spacing w:after="0" w:line="480" w:lineRule="auto"/>
        <w:jc w:val="both"/>
        <w:rPr>
          <w:rFonts w:ascii="Times New Roman" w:hAnsi="Times New Roman" w:cs="Times New Roman"/>
          <w:sz w:val="24"/>
          <w:szCs w:val="24"/>
        </w:rPr>
      </w:pPr>
    </w:p>
    <w:p w:rsidR="00EB2E8C" w:rsidRPr="00937F23" w:rsidRDefault="00EB2E8C" w:rsidP="00470BC8">
      <w:pPr>
        <w:spacing w:after="0" w:line="480" w:lineRule="auto"/>
        <w:jc w:val="both"/>
        <w:rPr>
          <w:rFonts w:ascii="Times New Roman" w:hAnsi="Times New Roman" w:cs="Times New Roman"/>
          <w:sz w:val="24"/>
          <w:szCs w:val="24"/>
        </w:rPr>
      </w:pPr>
    </w:p>
    <w:p w:rsidR="00EB2E8C" w:rsidRPr="00937F23" w:rsidRDefault="00EB2E8C" w:rsidP="00470BC8">
      <w:pPr>
        <w:spacing w:after="0" w:line="480" w:lineRule="auto"/>
        <w:jc w:val="both"/>
        <w:rPr>
          <w:rFonts w:ascii="Times New Roman" w:hAnsi="Times New Roman" w:cs="Times New Roman"/>
          <w:sz w:val="24"/>
          <w:szCs w:val="24"/>
        </w:rPr>
      </w:pPr>
    </w:p>
    <w:p w:rsidR="00EB2E8C" w:rsidRPr="00937F23" w:rsidRDefault="00EB2E8C" w:rsidP="00470BC8">
      <w:pPr>
        <w:spacing w:after="0" w:line="480" w:lineRule="auto"/>
        <w:jc w:val="both"/>
        <w:rPr>
          <w:rFonts w:ascii="Times New Roman" w:hAnsi="Times New Roman" w:cs="Times New Roman"/>
          <w:sz w:val="24"/>
          <w:szCs w:val="24"/>
        </w:rPr>
      </w:pPr>
    </w:p>
    <w:p w:rsidR="00EB2E8C" w:rsidRPr="00937F23" w:rsidRDefault="00EB2E8C" w:rsidP="00470BC8">
      <w:pPr>
        <w:spacing w:after="0" w:line="480" w:lineRule="auto"/>
        <w:jc w:val="both"/>
        <w:rPr>
          <w:rFonts w:ascii="Times New Roman" w:hAnsi="Times New Roman" w:cs="Times New Roman"/>
          <w:sz w:val="24"/>
          <w:szCs w:val="24"/>
        </w:rPr>
      </w:pPr>
    </w:p>
    <w:p w:rsidR="00EB2E8C" w:rsidRPr="00937F23" w:rsidRDefault="00EB2E8C" w:rsidP="00470BC8">
      <w:pPr>
        <w:spacing w:after="0" w:line="480" w:lineRule="auto"/>
        <w:jc w:val="both"/>
        <w:rPr>
          <w:rFonts w:ascii="Times New Roman" w:hAnsi="Times New Roman" w:cs="Times New Roman"/>
          <w:sz w:val="24"/>
          <w:szCs w:val="24"/>
        </w:rPr>
      </w:pPr>
    </w:p>
    <w:p w:rsidR="00EB2E8C" w:rsidRPr="00937F23" w:rsidRDefault="00EB2E8C" w:rsidP="00470BC8">
      <w:pPr>
        <w:spacing w:after="0" w:line="480" w:lineRule="auto"/>
        <w:jc w:val="both"/>
        <w:rPr>
          <w:rFonts w:ascii="Times New Roman" w:hAnsi="Times New Roman" w:cs="Times New Roman"/>
          <w:sz w:val="24"/>
          <w:szCs w:val="24"/>
        </w:rPr>
      </w:pPr>
    </w:p>
    <w:p w:rsidR="00F76C2A" w:rsidRPr="00937F23" w:rsidRDefault="00F76C2A" w:rsidP="00470BC8">
      <w:pPr>
        <w:spacing w:after="0" w:line="480" w:lineRule="auto"/>
        <w:rPr>
          <w:rFonts w:ascii="Times New Roman" w:hAnsi="Times New Roman" w:cs="Times New Roman"/>
          <w:sz w:val="24"/>
          <w:szCs w:val="24"/>
        </w:rPr>
      </w:pPr>
    </w:p>
    <w:sectPr w:rsidR="00F76C2A" w:rsidRPr="00937F23" w:rsidSect="00A31AD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00B7" w:rsidRDefault="00C000B7">
      <w:pPr>
        <w:spacing w:after="0" w:line="240" w:lineRule="auto"/>
      </w:pPr>
      <w:r>
        <w:separator/>
      </w:r>
    </w:p>
  </w:endnote>
  <w:endnote w:type="continuationSeparator" w:id="0">
    <w:p w:rsidR="00C000B7" w:rsidRDefault="00C00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00B7" w:rsidRDefault="00C000B7">
      <w:pPr>
        <w:spacing w:after="0" w:line="240" w:lineRule="auto"/>
      </w:pPr>
      <w:r>
        <w:separator/>
      </w:r>
    </w:p>
  </w:footnote>
  <w:footnote w:type="continuationSeparator" w:id="0">
    <w:p w:rsidR="00C000B7" w:rsidRDefault="00C000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1ADB" w:rsidRPr="00937F23" w:rsidRDefault="00A31ADB" w:rsidP="004A677D">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1ADB" w:rsidRDefault="00C000B7" w:rsidP="001815F0">
    <w:pPr>
      <w:pStyle w:val="Header"/>
      <w:tabs>
        <w:tab w:val="clear" w:pos="4680"/>
        <w:tab w:val="clear" w:pos="9360"/>
        <w:tab w:val="left" w:pos="259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zNbU0sTA2NDUEAiUdpeDU4uLM/DyQAsNaAHn2kjwsAAAA"/>
  </w:docVars>
  <w:rsids>
    <w:rsidRoot w:val="00987BE6"/>
    <w:rsid w:val="000313C8"/>
    <w:rsid w:val="001815F0"/>
    <w:rsid w:val="00190434"/>
    <w:rsid w:val="001A27DC"/>
    <w:rsid w:val="001B5ADC"/>
    <w:rsid w:val="00205887"/>
    <w:rsid w:val="00306815"/>
    <w:rsid w:val="00314352"/>
    <w:rsid w:val="0038623A"/>
    <w:rsid w:val="004422CC"/>
    <w:rsid w:val="00470BC8"/>
    <w:rsid w:val="004A677D"/>
    <w:rsid w:val="004E56E5"/>
    <w:rsid w:val="00507A28"/>
    <w:rsid w:val="0056288F"/>
    <w:rsid w:val="00563D39"/>
    <w:rsid w:val="005935EA"/>
    <w:rsid w:val="007101B2"/>
    <w:rsid w:val="007164C0"/>
    <w:rsid w:val="00727F9B"/>
    <w:rsid w:val="00737528"/>
    <w:rsid w:val="007629DF"/>
    <w:rsid w:val="007920CF"/>
    <w:rsid w:val="007F2340"/>
    <w:rsid w:val="00817069"/>
    <w:rsid w:val="008677CC"/>
    <w:rsid w:val="008B5A47"/>
    <w:rsid w:val="008D3FD6"/>
    <w:rsid w:val="008D7AC7"/>
    <w:rsid w:val="00911FA7"/>
    <w:rsid w:val="009136EA"/>
    <w:rsid w:val="00937F23"/>
    <w:rsid w:val="00987BE6"/>
    <w:rsid w:val="009A5884"/>
    <w:rsid w:val="009D73E6"/>
    <w:rsid w:val="009E4680"/>
    <w:rsid w:val="00A208C3"/>
    <w:rsid w:val="00A31ADB"/>
    <w:rsid w:val="00A4561B"/>
    <w:rsid w:val="00A60892"/>
    <w:rsid w:val="00AC3069"/>
    <w:rsid w:val="00B27FEF"/>
    <w:rsid w:val="00B9316B"/>
    <w:rsid w:val="00BA2225"/>
    <w:rsid w:val="00BE14B3"/>
    <w:rsid w:val="00BE3636"/>
    <w:rsid w:val="00BF25F2"/>
    <w:rsid w:val="00C000B7"/>
    <w:rsid w:val="00C153EC"/>
    <w:rsid w:val="00C53D82"/>
    <w:rsid w:val="00D0227E"/>
    <w:rsid w:val="00D10A36"/>
    <w:rsid w:val="00D324E3"/>
    <w:rsid w:val="00DB466F"/>
    <w:rsid w:val="00E71881"/>
    <w:rsid w:val="00EB2E8C"/>
    <w:rsid w:val="00EB4345"/>
    <w:rsid w:val="00EE6843"/>
    <w:rsid w:val="00F34ADC"/>
    <w:rsid w:val="00F53B9B"/>
    <w:rsid w:val="00F76C2A"/>
    <w:rsid w:val="00F92F07"/>
    <w:rsid w:val="00FA7D9E"/>
    <w:rsid w:val="00FF46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1A4772-2F19-45E6-8E88-26BF59001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5A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A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ADB"/>
  </w:style>
  <w:style w:type="paragraph" w:styleId="Footer">
    <w:name w:val="footer"/>
    <w:basedOn w:val="Normal"/>
    <w:link w:val="FooterChar"/>
    <w:uiPriority w:val="99"/>
    <w:unhideWhenUsed/>
    <w:rsid w:val="00A31A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ADB"/>
  </w:style>
  <w:style w:type="character" w:styleId="Hyperlink">
    <w:name w:val="Hyperlink"/>
    <w:basedOn w:val="DefaultParagraphFont"/>
    <w:uiPriority w:val="99"/>
    <w:unhideWhenUsed/>
    <w:rsid w:val="0038623A"/>
    <w:rPr>
      <w:color w:val="0563C1" w:themeColor="hyperlink"/>
      <w:u w:val="single"/>
    </w:rPr>
  </w:style>
  <w:style w:type="character" w:customStyle="1" w:styleId="UnresolvedMention">
    <w:name w:val="Unresolved Mention"/>
    <w:basedOn w:val="DefaultParagraphFont"/>
    <w:uiPriority w:val="99"/>
    <w:semiHidden/>
    <w:unhideWhenUsed/>
    <w:rsid w:val="003862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49710382_Max_Weber_as_Social_Theorist'Class_St" TargetMode="External"/><Relationship Id="rId3" Type="http://schemas.openxmlformats.org/officeDocument/2006/relationships/settings" Target="settings.xml"/><Relationship Id="rId7" Type="http://schemas.openxmlformats.org/officeDocument/2006/relationships/hyperlink" Target="https://www.waggish.org/2014/georg-simmels-philosophy-of-mone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D38BE-26E3-4CB5-9EA3-E87D74EEC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1975</Words>
  <Characters>11262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2019-10-16T08:40:00Z</dcterms:created>
  <dcterms:modified xsi:type="dcterms:W3CDTF">2019-10-16T08:40:00Z</dcterms:modified>
</cp:coreProperties>
</file>